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246CF" w14:textId="0622F91C" w:rsidR="00B35700" w:rsidRPr="00E2388B" w:rsidRDefault="00B35700" w:rsidP="00877078">
      <w:pPr>
        <w:tabs>
          <w:tab w:val="left" w:pos="1860"/>
          <w:tab w:val="center" w:pos="4860"/>
        </w:tabs>
        <w:spacing w:line="276" w:lineRule="auto"/>
        <w:contextualSpacing/>
        <w:jc w:val="center"/>
        <w:rPr>
          <w:rFonts w:ascii="Garamond" w:hAnsi="Garamond"/>
          <w:b/>
          <w:color w:val="002060"/>
          <w:sz w:val="24"/>
          <w:szCs w:val="24"/>
        </w:rPr>
      </w:pPr>
      <w:bookmarkStart w:id="0" w:name="_GoBack"/>
      <w:bookmarkEnd w:id="0"/>
    </w:p>
    <w:p w14:paraId="5330487D" w14:textId="41C5CEE6" w:rsidR="000925A7" w:rsidRPr="00E2388B" w:rsidRDefault="000925A7" w:rsidP="00406749">
      <w:pPr>
        <w:pStyle w:val="Title"/>
        <w:spacing w:before="0" w:beforeAutospacing="0" w:after="0"/>
        <w:rPr>
          <w:rFonts w:ascii="Garamond" w:hAnsi="Garamond"/>
          <w:color w:val="00B0F0"/>
          <w:sz w:val="24"/>
          <w:szCs w:val="24"/>
        </w:rPr>
      </w:pPr>
    </w:p>
    <w:p w14:paraId="2A93FB4F" w14:textId="5C9F316F" w:rsidR="00D63AE8" w:rsidRPr="00D34891" w:rsidRDefault="00A17419" w:rsidP="00D34891">
      <w:pPr>
        <w:pStyle w:val="Title"/>
        <w:spacing w:before="0" w:beforeAutospacing="0" w:after="0"/>
        <w:jc w:val="left"/>
        <w:rPr>
          <w:rFonts w:ascii="Garamond" w:hAnsi="Garamond"/>
          <w:color w:val="1F497D" w:themeColor="text2"/>
          <w:sz w:val="28"/>
          <w:szCs w:val="28"/>
        </w:rPr>
      </w:pPr>
      <w:r w:rsidRPr="00D13FCD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E121CCC" wp14:editId="19FDF358">
            <wp:simplePos x="0" y="0"/>
            <wp:positionH relativeFrom="column">
              <wp:posOffset>1200150</wp:posOffset>
            </wp:positionH>
            <wp:positionV relativeFrom="paragraph">
              <wp:posOffset>133350</wp:posOffset>
            </wp:positionV>
            <wp:extent cx="3305175" cy="371475"/>
            <wp:effectExtent l="0" t="0" r="9525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C0013B" w14:textId="44F6EBBC" w:rsidR="00D63AE8" w:rsidRPr="00D34891" w:rsidRDefault="00D63AE8" w:rsidP="00D34891">
      <w:pPr>
        <w:pStyle w:val="Title"/>
        <w:spacing w:before="0" w:beforeAutospacing="0" w:after="0"/>
        <w:jc w:val="left"/>
        <w:rPr>
          <w:rFonts w:ascii="Garamond" w:hAnsi="Garamond"/>
          <w:color w:val="1F497D" w:themeColor="text2"/>
          <w:sz w:val="28"/>
          <w:szCs w:val="28"/>
        </w:rPr>
      </w:pPr>
    </w:p>
    <w:p w14:paraId="2FB77DDB" w14:textId="77777777" w:rsidR="004E7225" w:rsidRPr="00D34891" w:rsidRDefault="004E7225" w:rsidP="00D34891">
      <w:pPr>
        <w:pStyle w:val="Title"/>
        <w:spacing w:before="0" w:beforeAutospacing="0" w:after="0"/>
        <w:jc w:val="left"/>
        <w:rPr>
          <w:rFonts w:ascii="Garamond" w:hAnsi="Garamond"/>
          <w:color w:val="1F497D" w:themeColor="text2"/>
          <w:sz w:val="28"/>
          <w:szCs w:val="28"/>
        </w:rPr>
      </w:pPr>
      <w:bookmarkStart w:id="1" w:name="_Hlk106970545"/>
    </w:p>
    <w:p w14:paraId="4D97AE79" w14:textId="77777777" w:rsidR="007E3F5F" w:rsidRPr="00D34891" w:rsidRDefault="007E3F5F" w:rsidP="00D34891">
      <w:pPr>
        <w:pStyle w:val="Title"/>
        <w:spacing w:before="0" w:beforeAutospacing="0" w:after="0"/>
        <w:jc w:val="left"/>
        <w:rPr>
          <w:rFonts w:ascii="Garamond" w:hAnsi="Garamond"/>
          <w:color w:val="1F497D" w:themeColor="text2"/>
          <w:sz w:val="28"/>
          <w:szCs w:val="28"/>
        </w:rPr>
      </w:pPr>
    </w:p>
    <w:p w14:paraId="0660B33C" w14:textId="139A66A0" w:rsidR="000A060B" w:rsidRPr="000A060B" w:rsidRDefault="000A060B" w:rsidP="00D34891">
      <w:pPr>
        <w:pStyle w:val="Title"/>
        <w:spacing w:after="0"/>
        <w:rPr>
          <w:rFonts w:ascii="Garamond" w:hAnsi="Garamond"/>
          <w:color w:val="1F497D" w:themeColor="text2"/>
          <w:sz w:val="28"/>
          <w:szCs w:val="28"/>
          <w:lang w:val="ru-RU"/>
        </w:rPr>
      </w:pPr>
      <w:r w:rsidRPr="000A060B">
        <w:rPr>
          <w:rFonts w:ascii="Garamond" w:hAnsi="Garamond"/>
          <w:color w:val="1F497D" w:themeColor="text2"/>
          <w:sz w:val="28"/>
          <w:szCs w:val="28"/>
          <w:lang w:val="ru-RU"/>
        </w:rPr>
        <w:t>Обука за трговија со луѓе</w:t>
      </w:r>
      <w:r>
        <w:rPr>
          <w:rFonts w:ascii="Garamond" w:hAnsi="Garamond"/>
          <w:color w:val="1F497D" w:themeColor="text2"/>
          <w:sz w:val="28"/>
          <w:szCs w:val="28"/>
          <w:lang w:val="mk-MK"/>
        </w:rPr>
        <w:t xml:space="preserve"> наменета</w:t>
      </w:r>
      <w:r w:rsidRPr="000A060B">
        <w:rPr>
          <w:rFonts w:ascii="Garamond" w:hAnsi="Garamond"/>
          <w:color w:val="1F497D" w:themeColor="text2"/>
          <w:sz w:val="28"/>
          <w:szCs w:val="28"/>
          <w:lang w:val="ru-RU"/>
        </w:rPr>
        <w:t xml:space="preserve"> за адвокати</w:t>
      </w:r>
    </w:p>
    <w:p w14:paraId="462ECD47" w14:textId="346EF937" w:rsidR="000925A7" w:rsidRPr="000A060B" w:rsidRDefault="00993CB2" w:rsidP="00D34891">
      <w:pPr>
        <w:pStyle w:val="Title"/>
        <w:spacing w:after="0"/>
        <w:rPr>
          <w:rFonts w:ascii="Garamond" w:hAnsi="Garamond"/>
          <w:sz w:val="28"/>
          <w:szCs w:val="28"/>
          <w:lang w:val="mk-MK"/>
        </w:rPr>
      </w:pPr>
      <w:r w:rsidRPr="00D34891">
        <w:rPr>
          <w:rFonts w:ascii="Garamond" w:hAnsi="Garamond"/>
          <w:sz w:val="28"/>
          <w:szCs w:val="28"/>
        </w:rPr>
        <w:t>28</w:t>
      </w:r>
      <w:r w:rsidR="008B2063" w:rsidRPr="00D34891">
        <w:rPr>
          <w:rFonts w:ascii="Garamond" w:hAnsi="Garamond"/>
          <w:sz w:val="28"/>
          <w:szCs w:val="28"/>
        </w:rPr>
        <w:t xml:space="preserve"> - </w:t>
      </w:r>
      <w:r w:rsidRPr="00D34891">
        <w:rPr>
          <w:rFonts w:ascii="Garamond" w:hAnsi="Garamond"/>
          <w:sz w:val="28"/>
          <w:szCs w:val="28"/>
        </w:rPr>
        <w:t>29</w:t>
      </w:r>
      <w:r w:rsidR="004749FD" w:rsidRPr="00D34891">
        <w:rPr>
          <w:rFonts w:ascii="Garamond" w:hAnsi="Garamond"/>
          <w:sz w:val="28"/>
          <w:szCs w:val="28"/>
        </w:rPr>
        <w:t xml:space="preserve"> </w:t>
      </w:r>
      <w:r w:rsidR="000A060B">
        <w:rPr>
          <w:rFonts w:ascii="Garamond" w:hAnsi="Garamond"/>
          <w:sz w:val="28"/>
          <w:szCs w:val="28"/>
          <w:lang w:val="mk-MK"/>
        </w:rPr>
        <w:t xml:space="preserve">ноември </w:t>
      </w:r>
      <w:r w:rsidR="00150C29" w:rsidRPr="00D34891">
        <w:rPr>
          <w:rFonts w:ascii="Garamond" w:hAnsi="Garamond"/>
          <w:sz w:val="28"/>
          <w:szCs w:val="28"/>
        </w:rPr>
        <w:t>20</w:t>
      </w:r>
      <w:r w:rsidR="004C7DEA" w:rsidRPr="00D34891">
        <w:rPr>
          <w:rFonts w:ascii="Garamond" w:hAnsi="Garamond"/>
          <w:sz w:val="28"/>
          <w:szCs w:val="28"/>
        </w:rPr>
        <w:t>2</w:t>
      </w:r>
      <w:r w:rsidRPr="00D34891">
        <w:rPr>
          <w:rFonts w:ascii="Garamond" w:hAnsi="Garamond"/>
          <w:sz w:val="28"/>
          <w:szCs w:val="28"/>
        </w:rPr>
        <w:t>4</w:t>
      </w:r>
      <w:r w:rsidR="001C68C6" w:rsidRPr="00D34891">
        <w:rPr>
          <w:rFonts w:ascii="Garamond" w:hAnsi="Garamond"/>
          <w:sz w:val="28"/>
          <w:szCs w:val="28"/>
        </w:rPr>
        <w:t xml:space="preserve">, </w:t>
      </w:r>
      <w:r w:rsidR="000A060B">
        <w:rPr>
          <w:rFonts w:ascii="Garamond" w:hAnsi="Garamond"/>
          <w:sz w:val="28"/>
          <w:szCs w:val="28"/>
          <w:lang w:val="mk-MK"/>
        </w:rPr>
        <w:t>хотел Арка</w:t>
      </w:r>
      <w:r w:rsidR="00467B0C" w:rsidRPr="00D34891">
        <w:rPr>
          <w:rFonts w:ascii="Garamond" w:hAnsi="Garamond"/>
          <w:sz w:val="28"/>
          <w:szCs w:val="28"/>
        </w:rPr>
        <w:t>,</w:t>
      </w:r>
      <w:r w:rsidR="00150C29" w:rsidRPr="00D34891">
        <w:rPr>
          <w:rFonts w:ascii="Garamond" w:hAnsi="Garamond"/>
          <w:sz w:val="28"/>
          <w:szCs w:val="28"/>
        </w:rPr>
        <w:t xml:space="preserve"> </w:t>
      </w:r>
      <w:r w:rsidR="000A060B">
        <w:rPr>
          <w:rFonts w:ascii="Garamond" w:hAnsi="Garamond"/>
          <w:sz w:val="28"/>
          <w:szCs w:val="28"/>
          <w:lang w:val="mk-MK"/>
        </w:rPr>
        <w:t>Скопје</w:t>
      </w:r>
    </w:p>
    <w:p w14:paraId="2CFFC2F7" w14:textId="16EFA82E" w:rsidR="00AD73D1" w:rsidRPr="00D34891" w:rsidRDefault="00AD73D1" w:rsidP="00D34891">
      <w:pPr>
        <w:pStyle w:val="Title"/>
        <w:spacing w:after="0"/>
        <w:jc w:val="left"/>
        <w:rPr>
          <w:rFonts w:ascii="Garamond" w:hAnsi="Garamond"/>
          <w:sz w:val="28"/>
          <w:szCs w:val="28"/>
        </w:rPr>
      </w:pPr>
    </w:p>
    <w:tbl>
      <w:tblPr>
        <w:tblW w:w="9448" w:type="dxa"/>
        <w:tblCellSpacing w:w="0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1661"/>
        <w:gridCol w:w="7787"/>
      </w:tblGrid>
      <w:tr w:rsidR="00022E7B" w:rsidRPr="00191AF3" w14:paraId="0DB7B7C3" w14:textId="77777777" w:rsidTr="000935DB">
        <w:trPr>
          <w:trHeight w:val="381"/>
          <w:tblCellSpacing w:w="0" w:type="dxa"/>
        </w:trPr>
        <w:tc>
          <w:tcPr>
            <w:tcW w:w="9448" w:type="dxa"/>
            <w:gridSpan w:val="2"/>
            <w:shd w:val="clear" w:color="auto" w:fill="1F497D"/>
            <w:vAlign w:val="center"/>
          </w:tcPr>
          <w:p w14:paraId="05399938" w14:textId="0F6EDB5C" w:rsidR="00022E7B" w:rsidRPr="00191AF3" w:rsidRDefault="00022E7B" w:rsidP="00D34891">
            <w:pPr>
              <w:pStyle w:val="Heading1"/>
              <w:jc w:val="left"/>
              <w:rPr>
                <w:rFonts w:ascii="Garamond" w:hAnsi="Garamond" w:cs="Times New Roman"/>
                <w:sz w:val="28"/>
                <w:szCs w:val="28"/>
              </w:rPr>
            </w:pPr>
            <w:bookmarkStart w:id="2" w:name="_Hlk151632145"/>
            <w:bookmarkStart w:id="3" w:name="_Hlk106967635"/>
          </w:p>
        </w:tc>
      </w:tr>
      <w:bookmarkEnd w:id="2"/>
      <w:tr w:rsidR="00AD73D1" w:rsidRPr="00A17419" w14:paraId="549D1A7F" w14:textId="14F6A3D7" w:rsidTr="00D34891">
        <w:trPr>
          <w:tblCellSpacing w:w="0" w:type="dxa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BFCD041" w14:textId="77777777" w:rsidR="000935DB" w:rsidRPr="00191AF3" w:rsidRDefault="000935DB" w:rsidP="00D34891">
            <w:pPr>
              <w:rPr>
                <w:rStyle w:val="Schedule"/>
                <w:rFonts w:ascii="Garamond" w:hAnsi="Garamond"/>
                <w:sz w:val="28"/>
                <w:szCs w:val="28"/>
              </w:rPr>
            </w:pPr>
          </w:p>
          <w:p w14:paraId="1F3CFC4F" w14:textId="13F69714" w:rsidR="00AD73D1" w:rsidRPr="000A060B" w:rsidRDefault="000A060B" w:rsidP="00D34891">
            <w:pP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</w:pPr>
            <w: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Обучувачи</w:t>
            </w:r>
          </w:p>
          <w:p w14:paraId="11C1D88B" w14:textId="62C76EFB" w:rsidR="00AD73D1" w:rsidRPr="00191AF3" w:rsidRDefault="00AD73D1" w:rsidP="00D34891">
            <w:pPr>
              <w:rPr>
                <w:rStyle w:val="Schedule"/>
                <w:rFonts w:ascii="Garamond" w:hAnsi="Garamond"/>
                <w:sz w:val="28"/>
                <w:szCs w:val="28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7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29D88B" w14:textId="77777777" w:rsidR="002A385F" w:rsidRPr="00A17419" w:rsidRDefault="002A385F" w:rsidP="00D34891">
            <w:pPr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</w:pPr>
          </w:p>
          <w:p w14:paraId="7389F538" w14:textId="61C4FFEA" w:rsidR="009115EE" w:rsidRPr="000A060B" w:rsidRDefault="000A060B" w:rsidP="00D34891">
            <w:pPr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</w:pPr>
            <w: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Маја Конеска, јавен обвинител, Основно Јавно обвинителство Скопје</w:t>
            </w:r>
            <w:r w:rsidR="00A47ADC" w:rsidRPr="000A060B"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  <w:t xml:space="preserve"> </w:t>
            </w:r>
          </w:p>
          <w:p w14:paraId="4F8DAE80" w14:textId="51EAA543" w:rsidR="00993CB2" w:rsidRPr="000A060B" w:rsidRDefault="000A060B" w:rsidP="00D34891">
            <w:pP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</w:pPr>
            <w: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Оља Ристова</w:t>
            </w:r>
            <w:r w:rsidR="00993CB2" w:rsidRPr="000A060B"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  <w:t xml:space="preserve">, </w:t>
            </w:r>
            <w: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судија</w:t>
            </w:r>
            <w:r w:rsidR="00A47ADC" w:rsidRPr="000A060B"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  <w:t xml:space="preserve">, </w:t>
            </w:r>
            <w: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Основен кривичен суд Скопје</w:t>
            </w:r>
          </w:p>
          <w:p w14:paraId="54F832C4" w14:textId="67E1768B" w:rsidR="002A385F" w:rsidRPr="000A060B" w:rsidRDefault="002A385F" w:rsidP="00D34891">
            <w:pPr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</w:pPr>
          </w:p>
        </w:tc>
      </w:tr>
      <w:tr w:rsidR="00FD0983" w:rsidRPr="00191AF3" w14:paraId="49C0952E" w14:textId="77777777" w:rsidTr="000D4EB3">
        <w:trPr>
          <w:trHeight w:val="381"/>
          <w:tblCellSpacing w:w="0" w:type="dxa"/>
        </w:trPr>
        <w:tc>
          <w:tcPr>
            <w:tcW w:w="9448" w:type="dxa"/>
            <w:gridSpan w:val="2"/>
            <w:shd w:val="clear" w:color="auto" w:fill="1F497D"/>
            <w:vAlign w:val="center"/>
          </w:tcPr>
          <w:p w14:paraId="69A3BE18" w14:textId="6BCF7FD5" w:rsidR="00FD0983" w:rsidRPr="00191AF3" w:rsidRDefault="005C202D" w:rsidP="00D34891">
            <w:pPr>
              <w:pStyle w:val="Heading1"/>
              <w:jc w:val="left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mk-MK"/>
              </w:rPr>
              <w:t>Ч</w:t>
            </w:r>
            <w:r>
              <w:rPr>
                <w:lang w:val="mk-MK"/>
              </w:rPr>
              <w:t>етврток</w:t>
            </w:r>
            <w:r w:rsidR="00FD0983" w:rsidRPr="00191AF3">
              <w:rPr>
                <w:rFonts w:ascii="Garamond" w:hAnsi="Garamond" w:cs="Times New Roman"/>
                <w:sz w:val="28"/>
                <w:szCs w:val="28"/>
              </w:rPr>
              <w:t xml:space="preserve">, </w:t>
            </w:r>
            <w:r w:rsidR="00993CB2" w:rsidRPr="00191AF3">
              <w:rPr>
                <w:rFonts w:ascii="Garamond" w:hAnsi="Garamond" w:cs="Times New Roman"/>
                <w:sz w:val="28"/>
                <w:szCs w:val="28"/>
              </w:rPr>
              <w:t xml:space="preserve">28 </w:t>
            </w:r>
            <w:r>
              <w:rPr>
                <w:rFonts w:ascii="Garamond" w:hAnsi="Garamond" w:cs="Times New Roman"/>
                <w:sz w:val="28"/>
                <w:szCs w:val="28"/>
                <w:lang w:val="mk-MK"/>
              </w:rPr>
              <w:t>н</w:t>
            </w:r>
            <w:r>
              <w:rPr>
                <w:lang w:val="mk-MK"/>
              </w:rPr>
              <w:t xml:space="preserve">оември </w:t>
            </w:r>
            <w:r w:rsidR="00FD0983" w:rsidRPr="00191AF3">
              <w:rPr>
                <w:rFonts w:ascii="Garamond" w:hAnsi="Garamond" w:cs="Times New Roman"/>
                <w:sz w:val="28"/>
                <w:szCs w:val="28"/>
              </w:rPr>
              <w:t>202</w:t>
            </w:r>
            <w:r w:rsidR="00993CB2" w:rsidRPr="00191AF3">
              <w:rPr>
                <w:rFonts w:ascii="Garamond" w:hAnsi="Garamond" w:cs="Times New Roman"/>
                <w:sz w:val="28"/>
                <w:szCs w:val="28"/>
              </w:rPr>
              <w:t>4</w:t>
            </w:r>
          </w:p>
        </w:tc>
      </w:tr>
      <w:tr w:rsidR="006F6282" w:rsidRPr="00A17419" w14:paraId="417DD18A" w14:textId="77777777" w:rsidTr="00D34891">
        <w:trPr>
          <w:trHeight w:val="552"/>
          <w:tblCellSpacing w:w="0" w:type="dxa"/>
        </w:trPr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01AD31" w14:textId="2A4E34C9" w:rsidR="006F6282" w:rsidRPr="00191AF3" w:rsidRDefault="00993CB2" w:rsidP="00D34891">
            <w:pPr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10</w:t>
            </w:r>
            <w:r w:rsidR="006F6282" w:rsidRPr="00191AF3">
              <w:rPr>
                <w:rStyle w:val="Schedule"/>
                <w:rFonts w:ascii="Garamond" w:hAnsi="Garamond"/>
                <w:sz w:val="28"/>
                <w:szCs w:val="28"/>
              </w:rPr>
              <w:t>:</w:t>
            </w:r>
            <w:r w:rsidR="008B2063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00</w:t>
            </w:r>
            <w:r w:rsidR="006F6282" w:rsidRPr="00191AF3">
              <w:rPr>
                <w:rStyle w:val="Schedule"/>
                <w:rFonts w:ascii="Garamond" w:hAnsi="Garamond"/>
                <w:sz w:val="28"/>
                <w:szCs w:val="28"/>
              </w:rPr>
              <w:t xml:space="preserve"> – </w:t>
            </w:r>
            <w:r w:rsidR="008B2063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1</w:t>
            </w:r>
            <w:r w:rsidR="00E42643"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0</w:t>
            </w:r>
            <w:r w:rsidR="006F6282" w:rsidRPr="00191AF3">
              <w:rPr>
                <w:rStyle w:val="Schedule"/>
                <w:rFonts w:ascii="Garamond" w:hAnsi="Garamond"/>
                <w:sz w:val="28"/>
                <w:szCs w:val="28"/>
              </w:rPr>
              <w:t>:</w:t>
            </w:r>
            <w:r w:rsidR="00E42643" w:rsidRPr="00191AF3">
              <w:rPr>
                <w:rStyle w:val="Schedule"/>
                <w:rFonts w:ascii="Garamond" w:hAnsi="Garamond"/>
                <w:sz w:val="28"/>
                <w:szCs w:val="28"/>
              </w:rPr>
              <w:t>45</w:t>
            </w:r>
          </w:p>
        </w:tc>
        <w:tc>
          <w:tcPr>
            <w:tcW w:w="7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5D9513" w14:textId="772CD8E9" w:rsidR="00832116" w:rsidRPr="00A17419" w:rsidRDefault="00832116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</w:pPr>
          </w:p>
          <w:p w14:paraId="0F109150" w14:textId="5BF720DC" w:rsidR="00832116" w:rsidRPr="005C202D" w:rsidRDefault="005C202D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</w:pPr>
            <w:r w:rsidRPr="005C202D"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  <w:t>Вовед во трговија со луѓе и други поврзани кривични дела, меѓународна и национална правна рамка</w:t>
            </w:r>
            <w:r w:rsidR="00832116" w:rsidRPr="005C202D"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14:paraId="5A345538" w14:textId="3C1A4768" w:rsidR="00832116" w:rsidRPr="005C202D" w:rsidRDefault="005C202D" w:rsidP="00D34891">
            <w:pPr>
              <w:pStyle w:val="ListParagraph"/>
              <w:numPr>
                <w:ilvl w:val="0"/>
                <w:numId w:val="15"/>
              </w:numPr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</w:pPr>
            <w:r w:rsidRPr="005C202D"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  <w:t>Трговија со луѓе, форми на експлоатација и трендови</w:t>
            </w:r>
          </w:p>
          <w:p w14:paraId="4110EDC1" w14:textId="2B3D6AFD" w:rsidR="00993CB2" w:rsidRPr="005C202D" w:rsidRDefault="005C202D" w:rsidP="00D34891">
            <w:pPr>
              <w:pStyle w:val="ListParagraph"/>
              <w:numPr>
                <w:ilvl w:val="0"/>
                <w:numId w:val="15"/>
              </w:numPr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</w:pPr>
            <w:r w:rsidRPr="005C202D"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  <w:t>Меѓународна и национална правна рамка (краток, општ вовед)</w:t>
            </w:r>
          </w:p>
        </w:tc>
      </w:tr>
      <w:tr w:rsidR="001B5D0C" w:rsidRPr="00191AF3" w14:paraId="58912212" w14:textId="77777777" w:rsidTr="00D34891">
        <w:trPr>
          <w:trHeight w:val="384"/>
          <w:tblCellSpacing w:w="0" w:type="dxa"/>
        </w:trPr>
        <w:tc>
          <w:tcPr>
            <w:tcW w:w="1661" w:type="dxa"/>
            <w:shd w:val="clear" w:color="auto" w:fill="FFFFFF"/>
            <w:vAlign w:val="center"/>
          </w:tcPr>
          <w:p w14:paraId="12DC7F77" w14:textId="1A3C80E0" w:rsidR="001B5D0C" w:rsidRPr="00191AF3" w:rsidRDefault="001B5D0C" w:rsidP="00D34891">
            <w:pP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</w:pPr>
            <w:bookmarkStart w:id="4" w:name="_Hlk181805203"/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1</w:t>
            </w:r>
            <w:r w:rsidR="008B2063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0</w:t>
            </w:r>
            <w:r w:rsidR="009D6673" w:rsidRPr="00191AF3">
              <w:rPr>
                <w:rStyle w:val="Schedule"/>
                <w:rFonts w:ascii="Garamond" w:hAnsi="Garamond"/>
                <w:sz w:val="28"/>
                <w:szCs w:val="28"/>
              </w:rPr>
              <w:t>:</w:t>
            </w:r>
            <w:r w:rsidR="00E42643"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45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 xml:space="preserve"> – </w:t>
            </w:r>
            <w:r w:rsidR="009D6673" w:rsidRPr="00191AF3">
              <w:rPr>
                <w:rStyle w:val="Schedule"/>
                <w:rFonts w:ascii="Garamond" w:hAnsi="Garamond"/>
                <w:sz w:val="28"/>
                <w:szCs w:val="28"/>
              </w:rPr>
              <w:t>11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:</w:t>
            </w:r>
            <w:r w:rsidR="008B2063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00</w:t>
            </w:r>
          </w:p>
        </w:tc>
        <w:tc>
          <w:tcPr>
            <w:tcW w:w="7787" w:type="dxa"/>
            <w:shd w:val="clear" w:color="auto" w:fill="FFFFFF"/>
            <w:vAlign w:val="center"/>
          </w:tcPr>
          <w:p w14:paraId="1A9A1B2C" w14:textId="77777777" w:rsidR="002A385F" w:rsidRPr="00191AF3" w:rsidRDefault="002A385F" w:rsidP="00D34891">
            <w:pPr>
              <w:rPr>
                <w:rStyle w:val="Schedule"/>
                <w:rFonts w:ascii="Garamond" w:hAnsi="Garamond"/>
                <w:sz w:val="28"/>
                <w:szCs w:val="28"/>
              </w:rPr>
            </w:pPr>
          </w:p>
          <w:p w14:paraId="204FE314" w14:textId="16D4C982" w:rsidR="00744330" w:rsidRPr="005C202D" w:rsidRDefault="005C202D" w:rsidP="00D34891">
            <w:pP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</w:pPr>
            <w: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Кафе пауза</w:t>
            </w:r>
          </w:p>
          <w:p w14:paraId="3012B406" w14:textId="251135F6" w:rsidR="002A385F" w:rsidRPr="00191AF3" w:rsidRDefault="002A385F" w:rsidP="00D34891">
            <w:pPr>
              <w:rPr>
                <w:rStyle w:val="Schedule"/>
                <w:rFonts w:ascii="Garamond" w:hAnsi="Garamond"/>
                <w:sz w:val="28"/>
                <w:szCs w:val="28"/>
              </w:rPr>
            </w:pPr>
          </w:p>
        </w:tc>
      </w:tr>
      <w:tr w:rsidR="001B5D0C" w:rsidRPr="00A17419" w14:paraId="3F044CFA" w14:textId="77777777" w:rsidTr="00D34891">
        <w:trPr>
          <w:trHeight w:val="497"/>
          <w:tblCellSpacing w:w="0" w:type="dxa"/>
        </w:trPr>
        <w:tc>
          <w:tcPr>
            <w:tcW w:w="1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D4E8DA" w14:textId="64BBA863" w:rsidR="001B5D0C" w:rsidRPr="00191AF3" w:rsidRDefault="001B5D0C" w:rsidP="00D34891">
            <w:pP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1</w:t>
            </w:r>
            <w:r w:rsidR="009D6673" w:rsidRPr="00191AF3">
              <w:rPr>
                <w:rStyle w:val="Schedule"/>
                <w:rFonts w:ascii="Garamond" w:hAnsi="Garamond"/>
                <w:sz w:val="28"/>
                <w:szCs w:val="28"/>
              </w:rPr>
              <w:t>1:</w:t>
            </w:r>
            <w:r w:rsidR="008B2063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00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 xml:space="preserve"> – </w:t>
            </w:r>
            <w:r w:rsidR="009D6673" w:rsidRPr="00191AF3">
              <w:rPr>
                <w:rStyle w:val="Schedule"/>
                <w:rFonts w:ascii="Garamond" w:hAnsi="Garamond"/>
                <w:sz w:val="28"/>
                <w:szCs w:val="28"/>
              </w:rPr>
              <w:t>1</w:t>
            </w:r>
            <w:r w:rsidR="008B2063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2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:</w:t>
            </w:r>
            <w:r w:rsidR="008B2063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30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D5DEBD" w14:textId="77777777" w:rsidR="00E42643" w:rsidRPr="005C202D" w:rsidRDefault="00E42643" w:rsidP="00D34891">
            <w:pPr>
              <w:rPr>
                <w:rFonts w:ascii="Garamond" w:hAnsi="Garamond"/>
                <w:b/>
                <w:bCs/>
                <w:sz w:val="28"/>
                <w:szCs w:val="28"/>
                <w:lang w:val="ru-RU"/>
              </w:rPr>
            </w:pPr>
          </w:p>
          <w:p w14:paraId="760031B5" w14:textId="710105A4" w:rsidR="00E42643" w:rsidRPr="005C202D" w:rsidRDefault="005C202D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</w:pPr>
            <w:r w:rsidRPr="005C202D"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  <w:t xml:space="preserve">Истрага и гонење на </w:t>
            </w:r>
            <w: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  <w:t xml:space="preserve">кривични дела поврзани со </w:t>
            </w:r>
            <w:r w:rsidRPr="005C202D"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  <w:t>трговија со луѓе (обвинителска перспектива)</w:t>
            </w:r>
          </w:p>
          <w:p w14:paraId="39D914FA" w14:textId="1B64F3C1" w:rsidR="00C575E1" w:rsidRPr="005C202D" w:rsidRDefault="005C202D" w:rsidP="00D000AA">
            <w:pPr>
              <w:pStyle w:val="ListParagraph"/>
              <w:numPr>
                <w:ilvl w:val="0"/>
                <w:numId w:val="22"/>
              </w:numPr>
              <w:jc w:val="both"/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</w:pPr>
            <w:r w:rsidRPr="005C202D"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  <w:t>Разликување од слични кривични дела со посебен фокус на криумчарење мигранти и трговија со луѓе</w:t>
            </w:r>
          </w:p>
          <w:p w14:paraId="4DFA6575" w14:textId="78BE6761" w:rsidR="00AD73D1" w:rsidRPr="005C202D" w:rsidRDefault="005C202D" w:rsidP="00D000AA">
            <w:pPr>
              <w:pStyle w:val="ListParagraph"/>
              <w:numPr>
                <w:ilvl w:val="0"/>
                <w:numId w:val="22"/>
              </w:numPr>
              <w:jc w:val="both"/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</w:pPr>
            <w:r w:rsidRPr="005C202D"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  <w:t>Заштита на децата во случаи на трговија со луѓе</w:t>
            </w:r>
          </w:p>
          <w:p w14:paraId="17DE1CD1" w14:textId="36A38899" w:rsidR="00411FCA" w:rsidRPr="005C202D" w:rsidRDefault="005C202D" w:rsidP="00D000AA">
            <w:pPr>
              <w:pStyle w:val="ListParagraph"/>
              <w:numPr>
                <w:ilvl w:val="0"/>
                <w:numId w:val="22"/>
              </w:numPr>
              <w:jc w:val="both"/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</w:pPr>
            <w:r w:rsidRPr="005C202D"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  <w:lastRenderedPageBreak/>
              <w:t>Улогата и важноста на адвокатите во процесуирањето на случаите на трговија со луѓе</w:t>
            </w:r>
          </w:p>
        </w:tc>
      </w:tr>
      <w:bookmarkEnd w:id="3"/>
      <w:tr w:rsidR="00E84D38" w:rsidRPr="00191AF3" w14:paraId="4AB2F870" w14:textId="77777777" w:rsidTr="00D34891">
        <w:trPr>
          <w:trHeight w:val="538"/>
          <w:tblCellSpacing w:w="0" w:type="dxa"/>
        </w:trPr>
        <w:tc>
          <w:tcPr>
            <w:tcW w:w="1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BDA634" w14:textId="1DB96CEF" w:rsidR="00E84D38" w:rsidRPr="00191AF3" w:rsidRDefault="00E84D38" w:rsidP="00D34891">
            <w:pP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lastRenderedPageBreak/>
              <w:t>1</w:t>
            </w:r>
            <w:r w:rsidR="008B2063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2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:</w:t>
            </w:r>
            <w:r w:rsidR="008B2063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30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 xml:space="preserve"> – 1</w:t>
            </w:r>
            <w:r w:rsidR="009D6673" w:rsidRPr="00191AF3">
              <w:rPr>
                <w:rStyle w:val="Schedule"/>
                <w:rFonts w:ascii="Garamond" w:hAnsi="Garamond"/>
                <w:sz w:val="28"/>
                <w:szCs w:val="28"/>
              </w:rPr>
              <w:t>3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:</w:t>
            </w:r>
            <w:r w:rsidR="008B2063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30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9DD2F6" w14:textId="3696F187" w:rsidR="002A385F" w:rsidRPr="00191AF3" w:rsidRDefault="005C202D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mk-MK"/>
              </w:rPr>
              <w:t>Ручек</w:t>
            </w:r>
            <w:r w:rsidR="009D6673" w:rsidRPr="00191AF3">
              <w:rPr>
                <w:rStyle w:val="Schedule"/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D6673" w:rsidRPr="00A17419" w14:paraId="4A3FDC6B" w14:textId="77777777" w:rsidTr="00D34891">
        <w:trPr>
          <w:trHeight w:val="538"/>
          <w:tblCellSpacing w:w="0" w:type="dxa"/>
        </w:trPr>
        <w:tc>
          <w:tcPr>
            <w:tcW w:w="1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894984" w14:textId="77777777" w:rsidR="002A385F" w:rsidRPr="00191AF3" w:rsidRDefault="002A385F" w:rsidP="00D34891">
            <w:pPr>
              <w:rPr>
                <w:rStyle w:val="Schedule"/>
                <w:rFonts w:ascii="Garamond" w:hAnsi="Garamond"/>
                <w:sz w:val="28"/>
                <w:szCs w:val="28"/>
              </w:rPr>
            </w:pPr>
          </w:p>
          <w:p w14:paraId="73AAD6C1" w14:textId="64BD2F58" w:rsidR="009D6673" w:rsidRPr="00191AF3" w:rsidRDefault="009D6673" w:rsidP="00D34891">
            <w:pP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13:</w:t>
            </w:r>
            <w:r w:rsidR="008B2063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30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 xml:space="preserve"> – </w:t>
            </w:r>
            <w:r w:rsidR="008B2063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1</w:t>
            </w:r>
            <w:r w:rsidR="00A525B1"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4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:</w:t>
            </w:r>
            <w:r w:rsidR="00A525B1" w:rsidRPr="00191AF3">
              <w:rPr>
                <w:rStyle w:val="Schedule"/>
                <w:rFonts w:ascii="Garamond" w:hAnsi="Garamond"/>
                <w:sz w:val="28"/>
                <w:szCs w:val="28"/>
              </w:rPr>
              <w:t>3</w:t>
            </w:r>
            <w:r w:rsidR="008B2063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0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BCF730" w14:textId="052DF17D" w:rsidR="002A385F" w:rsidRPr="005C202D" w:rsidRDefault="005C202D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</w:pPr>
            <w: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mk-MK"/>
              </w:rPr>
              <w:t>Студии на случај – работа во групи</w:t>
            </w:r>
          </w:p>
          <w:p w14:paraId="7A6E070F" w14:textId="77777777" w:rsidR="002A385F" w:rsidRPr="005C202D" w:rsidRDefault="002A385F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</w:pPr>
          </w:p>
          <w:p w14:paraId="7BFD94BC" w14:textId="790F377E" w:rsidR="007537FC" w:rsidRPr="005C202D" w:rsidRDefault="005C202D" w:rsidP="00D000AA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</w:pPr>
            <w:r w:rsidRPr="005C202D"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  <w:t>Преглед и разработка на случаи за елементите на трговија со луѓе, истрага и гонење, заштита на жртвите и меѓуинституционална соработка</w:t>
            </w:r>
          </w:p>
        </w:tc>
      </w:tr>
      <w:tr w:rsidR="001E7E3F" w:rsidRPr="00191AF3" w14:paraId="3F20DEB4" w14:textId="77777777" w:rsidTr="00D34891">
        <w:trPr>
          <w:trHeight w:val="538"/>
          <w:tblCellSpacing w:w="0" w:type="dxa"/>
        </w:trPr>
        <w:tc>
          <w:tcPr>
            <w:tcW w:w="1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97F33F" w14:textId="28E303F7" w:rsidR="001E7E3F" w:rsidRPr="00191AF3" w:rsidRDefault="00B40460" w:rsidP="00D34891">
            <w:pPr>
              <w:rPr>
                <w:rStyle w:val="Schedule"/>
                <w:rFonts w:ascii="Garamond" w:hAnsi="Garamond"/>
                <w:sz w:val="28"/>
                <w:szCs w:val="28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1</w:t>
            </w:r>
            <w:r w:rsidR="00A525B1" w:rsidRPr="00191AF3">
              <w:rPr>
                <w:rStyle w:val="Schedule"/>
                <w:rFonts w:ascii="Garamond" w:hAnsi="Garamond"/>
                <w:sz w:val="28"/>
                <w:szCs w:val="28"/>
              </w:rPr>
              <w:t>4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:</w:t>
            </w:r>
            <w:r w:rsidR="00A525B1" w:rsidRPr="00191AF3">
              <w:rPr>
                <w:rStyle w:val="Schedule"/>
                <w:rFonts w:ascii="Garamond" w:hAnsi="Garamond"/>
                <w:sz w:val="28"/>
                <w:szCs w:val="28"/>
              </w:rPr>
              <w:t>3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0 – 15:30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5B7EEB" w14:textId="513E2FA8" w:rsidR="001E7E3F" w:rsidRPr="00D000AA" w:rsidRDefault="00D000AA" w:rsidP="00D34891">
            <w:pPr>
              <w:rPr>
                <w:rFonts w:ascii="Garamond" w:hAnsi="Garamond"/>
                <w:color w:val="000000"/>
                <w:sz w:val="28"/>
                <w:szCs w:val="28"/>
                <w:lang w:val="en-GB"/>
              </w:rPr>
            </w:pPr>
            <w:r w:rsidRPr="00D000AA">
              <w:rPr>
                <w:rFonts w:ascii="Garamond" w:hAnsi="Garamond"/>
                <w:color w:val="000000"/>
                <w:sz w:val="28"/>
                <w:szCs w:val="28"/>
                <w:lang w:val="mk-MK"/>
              </w:rPr>
              <w:t>К</w:t>
            </w:r>
            <w:r w:rsidRPr="00D000AA">
              <w:rPr>
                <w:rFonts w:ascii="Garamond" w:hAnsi="Garamond"/>
                <w:sz w:val="28"/>
                <w:szCs w:val="28"/>
                <w:lang w:val="mk-MK"/>
              </w:rPr>
              <w:t>афе пауза</w:t>
            </w:r>
            <w:r w:rsidR="00B40460" w:rsidRPr="00D000AA">
              <w:rPr>
                <w:rFonts w:ascii="Garamond" w:hAnsi="Garamond"/>
                <w:sz w:val="28"/>
                <w:szCs w:val="28"/>
                <w:lang w:val="en-GB"/>
              </w:rPr>
              <w:t xml:space="preserve"> </w:t>
            </w:r>
          </w:p>
        </w:tc>
      </w:tr>
      <w:tr w:rsidR="00B40460" w:rsidRPr="00A17419" w14:paraId="2528FDEC" w14:textId="77777777" w:rsidTr="00D34891">
        <w:trPr>
          <w:trHeight w:val="538"/>
          <w:tblCellSpacing w:w="0" w:type="dxa"/>
        </w:trPr>
        <w:tc>
          <w:tcPr>
            <w:tcW w:w="1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938493" w14:textId="281BDA45" w:rsidR="00B40460" w:rsidRPr="00191AF3" w:rsidRDefault="00B40460" w:rsidP="00D34891">
            <w:pPr>
              <w:rPr>
                <w:rStyle w:val="Schedule"/>
                <w:rFonts w:ascii="Garamond" w:hAnsi="Garamond"/>
                <w:sz w:val="28"/>
                <w:szCs w:val="28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15:</w:t>
            </w:r>
            <w:r w:rsidR="00A525B1"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30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 xml:space="preserve"> – 16:</w:t>
            </w:r>
            <w:r w:rsidR="0074135F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0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 xml:space="preserve">0 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A8C7E7" w14:textId="444B26FF" w:rsidR="00B40460" w:rsidRPr="00D000AA" w:rsidRDefault="00D000AA" w:rsidP="00D34891">
            <w:pPr>
              <w:rPr>
                <w:rFonts w:ascii="Garamond" w:hAnsi="Garamond"/>
                <w:sz w:val="28"/>
                <w:szCs w:val="28"/>
                <w:lang w:val="ru-RU"/>
              </w:rPr>
            </w:pPr>
            <w:r w:rsidRPr="00D000AA">
              <w:rPr>
                <w:rFonts w:ascii="Garamond" w:hAnsi="Garamond"/>
                <w:color w:val="000000"/>
                <w:sz w:val="28"/>
                <w:szCs w:val="28"/>
                <w:lang w:val="ru-RU"/>
              </w:rPr>
              <w:t>Презентација од Комисијата за паричен надоместок на жртвите на насилен криминал за нејзината улога и функција</w:t>
            </w:r>
          </w:p>
          <w:p w14:paraId="1451E774" w14:textId="38A45DA1" w:rsidR="001A4B29" w:rsidRPr="00D000AA" w:rsidRDefault="001A4B29" w:rsidP="00D34891">
            <w:pPr>
              <w:rPr>
                <w:rFonts w:ascii="Garamond" w:hAnsi="Garamond"/>
                <w:color w:val="000000"/>
                <w:sz w:val="28"/>
                <w:szCs w:val="28"/>
                <w:lang w:val="ru-RU"/>
              </w:rPr>
            </w:pPr>
          </w:p>
        </w:tc>
      </w:tr>
      <w:tr w:rsidR="00191AF3" w:rsidRPr="000A060B" w14:paraId="0D6B5A18" w14:textId="77777777" w:rsidTr="00D34891">
        <w:trPr>
          <w:trHeight w:val="538"/>
          <w:tblCellSpacing w:w="0" w:type="dxa"/>
        </w:trPr>
        <w:tc>
          <w:tcPr>
            <w:tcW w:w="1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0B0112" w14:textId="2635055D" w:rsidR="00191AF3" w:rsidRPr="00191AF3" w:rsidRDefault="00191AF3" w:rsidP="00D34891">
            <w:pPr>
              <w:rPr>
                <w:rStyle w:val="Schedule"/>
                <w:rFonts w:ascii="Garamond" w:hAnsi="Garamond"/>
                <w:sz w:val="28"/>
                <w:szCs w:val="28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16:00 – 16:30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34ECC0" w14:textId="0A1B1ABB" w:rsidR="00191AF3" w:rsidRPr="00D000AA" w:rsidRDefault="00D000AA" w:rsidP="00D34891">
            <w:pPr>
              <w:rPr>
                <w:rFonts w:ascii="Garamond" w:hAnsi="Garamond"/>
                <w:color w:val="000000"/>
                <w:sz w:val="28"/>
                <w:szCs w:val="28"/>
                <w:lang w:val="it-IT"/>
              </w:rPr>
            </w:pPr>
            <w:r w:rsidRPr="00D000AA">
              <w:rPr>
                <w:rFonts w:ascii="Garamond" w:hAnsi="Garamond"/>
                <w:sz w:val="28"/>
                <w:szCs w:val="28"/>
                <w:lang w:val="mk-MK"/>
              </w:rPr>
              <w:t>Општа дискусија, прашања</w:t>
            </w:r>
          </w:p>
        </w:tc>
      </w:tr>
      <w:bookmarkEnd w:id="4"/>
      <w:tr w:rsidR="008D78F6" w:rsidRPr="00191AF3" w14:paraId="119681A1" w14:textId="77777777" w:rsidTr="00DE15D5">
        <w:trPr>
          <w:trHeight w:val="381"/>
          <w:tblCellSpacing w:w="0" w:type="dxa"/>
        </w:trPr>
        <w:tc>
          <w:tcPr>
            <w:tcW w:w="9448" w:type="dxa"/>
            <w:gridSpan w:val="2"/>
            <w:shd w:val="clear" w:color="auto" w:fill="1F497D"/>
            <w:vAlign w:val="center"/>
          </w:tcPr>
          <w:p w14:paraId="7545CB55" w14:textId="54019A7C" w:rsidR="008D78F6" w:rsidRPr="00191AF3" w:rsidRDefault="00D000AA" w:rsidP="00D34891">
            <w:pPr>
              <w:pStyle w:val="Heading1"/>
              <w:jc w:val="left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mk-MK"/>
              </w:rPr>
              <w:t>Петок</w:t>
            </w:r>
            <w:r w:rsidR="008D78F6" w:rsidRPr="00191AF3">
              <w:rPr>
                <w:rFonts w:ascii="Garamond" w:hAnsi="Garamond" w:cs="Times New Roman"/>
                <w:sz w:val="28"/>
                <w:szCs w:val="28"/>
              </w:rPr>
              <w:t xml:space="preserve">, 29 </w:t>
            </w:r>
            <w:r>
              <w:rPr>
                <w:rFonts w:ascii="Garamond" w:hAnsi="Garamond" w:cs="Times New Roman"/>
                <w:sz w:val="28"/>
                <w:szCs w:val="28"/>
                <w:lang w:val="mk-MK"/>
              </w:rPr>
              <w:t xml:space="preserve">ноември </w:t>
            </w:r>
            <w:r w:rsidR="008D78F6" w:rsidRPr="00191AF3">
              <w:rPr>
                <w:rFonts w:ascii="Garamond" w:hAnsi="Garamond" w:cs="Times New Roman"/>
                <w:sz w:val="28"/>
                <w:szCs w:val="28"/>
              </w:rPr>
              <w:t>2024</w:t>
            </w:r>
          </w:p>
        </w:tc>
      </w:tr>
      <w:tr w:rsidR="00652D51" w:rsidRPr="00A17419" w14:paraId="78937391" w14:textId="77777777" w:rsidTr="00D34891">
        <w:trPr>
          <w:trHeight w:val="538"/>
          <w:tblCellSpacing w:w="0" w:type="dxa"/>
        </w:trPr>
        <w:tc>
          <w:tcPr>
            <w:tcW w:w="1661" w:type="dxa"/>
            <w:shd w:val="clear" w:color="auto" w:fill="FFFFFF"/>
            <w:vAlign w:val="center"/>
          </w:tcPr>
          <w:p w14:paraId="04B3D74F" w14:textId="51893A49" w:rsidR="00652D51" w:rsidRPr="00191AF3" w:rsidRDefault="00652D51" w:rsidP="00D34891">
            <w:pPr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1</w:t>
            </w:r>
            <w:r w:rsidR="008D78F6"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0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>:</w:t>
            </w:r>
            <w:r w:rsidR="00E11CC8"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0</w:t>
            </w:r>
            <w:r w:rsidR="00704B21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0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</w:rPr>
              <w:t xml:space="preserve"> – 1</w:t>
            </w:r>
            <w:r w:rsidR="00E11CC8"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0</w:t>
            </w:r>
            <w:r w:rsidR="00704B21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:</w:t>
            </w:r>
            <w:r w:rsidR="00E11CC8"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45</w:t>
            </w:r>
          </w:p>
        </w:tc>
        <w:tc>
          <w:tcPr>
            <w:tcW w:w="7787" w:type="dxa"/>
            <w:shd w:val="clear" w:color="auto" w:fill="FFFFFF"/>
            <w:vAlign w:val="center"/>
          </w:tcPr>
          <w:p w14:paraId="68A9C1CB" w14:textId="3A4889EE" w:rsidR="00E11CC8" w:rsidRPr="00D000AA" w:rsidRDefault="00D000AA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</w:pPr>
            <w:r w:rsidRPr="00D000AA"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  <w:t xml:space="preserve">Истрага и гонење на </w:t>
            </w:r>
            <w: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  <w:t>кривични дела поврзани</w:t>
            </w:r>
            <w:r w:rsidRPr="00D000AA"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  <w:t xml:space="preserve"> за трговија со луѓе (судска перспектива)</w:t>
            </w:r>
          </w:p>
          <w:p w14:paraId="0257ACF9" w14:textId="63899F69" w:rsidR="00E03D49" w:rsidRPr="00D000AA" w:rsidRDefault="00D000AA" w:rsidP="00D34891">
            <w:pPr>
              <w:pStyle w:val="ListParagraph"/>
              <w:numPr>
                <w:ilvl w:val="0"/>
                <w:numId w:val="22"/>
              </w:numPr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</w:pPr>
            <w:r w:rsidRPr="00D000AA"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  <w:t>Разликување од слични кривични дела со посебен фокус на криумчарење мигранти и трговија со луѓе</w:t>
            </w:r>
          </w:p>
        </w:tc>
      </w:tr>
      <w:bookmarkEnd w:id="1"/>
      <w:tr w:rsidR="00E11CC8" w:rsidRPr="00191AF3" w14:paraId="3850A55E" w14:textId="77777777" w:rsidTr="00D34891">
        <w:trPr>
          <w:trHeight w:val="538"/>
          <w:tblCellSpacing w:w="0" w:type="dxa"/>
        </w:trPr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65524" w14:textId="77777777" w:rsidR="00E11CC8" w:rsidRPr="00191AF3" w:rsidRDefault="00E11CC8" w:rsidP="00D34891">
            <w:pP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10:45 – 11:00</w:t>
            </w:r>
          </w:p>
        </w:tc>
        <w:tc>
          <w:tcPr>
            <w:tcW w:w="7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D0EFD" w14:textId="77777777" w:rsidR="00E11CC8" w:rsidRPr="00191AF3" w:rsidRDefault="00E11CC8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</w:rPr>
            </w:pPr>
          </w:p>
          <w:p w14:paraId="5AA4A945" w14:textId="739D2421" w:rsidR="00E11CC8" w:rsidRPr="00D000AA" w:rsidRDefault="00D000AA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mk-MK"/>
              </w:rPr>
            </w:pPr>
            <w: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mk-MK"/>
              </w:rPr>
              <w:t>Кафе пауза</w:t>
            </w:r>
          </w:p>
          <w:p w14:paraId="79FEA018" w14:textId="77777777" w:rsidR="00E11CC8" w:rsidRPr="00191AF3" w:rsidRDefault="00E11CC8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E11CC8" w:rsidRPr="00A17419" w14:paraId="793574CA" w14:textId="77777777" w:rsidTr="00D34891">
        <w:trPr>
          <w:trHeight w:val="538"/>
          <w:tblCellSpacing w:w="0" w:type="dxa"/>
        </w:trPr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4C950" w14:textId="77777777" w:rsidR="00E11CC8" w:rsidRPr="00191AF3" w:rsidRDefault="00E11CC8" w:rsidP="00D34891">
            <w:pP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11:00 – 12:30</w:t>
            </w:r>
          </w:p>
        </w:tc>
        <w:tc>
          <w:tcPr>
            <w:tcW w:w="7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BC473" w14:textId="77777777" w:rsidR="00E11CC8" w:rsidRPr="00D000AA" w:rsidRDefault="00E11CC8" w:rsidP="00D34891">
            <w:pPr>
              <w:rPr>
                <w:rFonts w:ascii="Garamond" w:hAnsi="Garamond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14:paraId="7A7C4711" w14:textId="7CA3C7ED" w:rsidR="00E11CC8" w:rsidRPr="00D000AA" w:rsidRDefault="00D000AA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</w:pPr>
            <w:r w:rsidRPr="00D000AA">
              <w:rPr>
                <w:rFonts w:ascii="Garamond" w:hAnsi="Garamond"/>
                <w:b/>
                <w:bCs/>
                <w:color w:val="000000"/>
                <w:sz w:val="28"/>
                <w:szCs w:val="28"/>
                <w:lang w:val="ru-RU"/>
              </w:rPr>
              <w:t>Заштита на децата во случаи на трговија со луѓе</w:t>
            </w:r>
          </w:p>
          <w:p w14:paraId="40B247AE" w14:textId="219683FA" w:rsidR="00E11CC8" w:rsidRPr="00D000AA" w:rsidRDefault="00D000AA" w:rsidP="00D34891">
            <w:pPr>
              <w:pStyle w:val="ListParagraph"/>
              <w:numPr>
                <w:ilvl w:val="0"/>
                <w:numId w:val="22"/>
              </w:numPr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</w:pPr>
            <w:r w:rsidRPr="00D000AA"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  <w:t>Улогата на адвокатите кои застапуваат жртви на трговија со луѓе</w:t>
            </w:r>
          </w:p>
          <w:p w14:paraId="5E2B3E74" w14:textId="3EAF0F4B" w:rsidR="001E7E3F" w:rsidRPr="00D000AA" w:rsidRDefault="00D000AA" w:rsidP="00D34891">
            <w:pPr>
              <w:pStyle w:val="ListParagraph"/>
              <w:numPr>
                <w:ilvl w:val="0"/>
                <w:numId w:val="22"/>
              </w:numPr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</w:pPr>
            <w:r w:rsidRPr="00D000AA"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  <w:t>Случај на трговија со луѓе кога има дете сторител</w:t>
            </w:r>
          </w:p>
          <w:p w14:paraId="214BEFA6" w14:textId="535A16F7" w:rsidR="00411FCA" w:rsidRPr="000B6ED9" w:rsidRDefault="000B6ED9" w:rsidP="00D34891">
            <w:pPr>
              <w:pStyle w:val="ListParagraph"/>
              <w:numPr>
                <w:ilvl w:val="0"/>
                <w:numId w:val="22"/>
              </w:numPr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</w:pPr>
            <w: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Интервјуирање на дете во случаи на трговија со луѓе</w:t>
            </w:r>
          </w:p>
        </w:tc>
      </w:tr>
      <w:tr w:rsidR="00E11CC8" w:rsidRPr="00191AF3" w14:paraId="55362BF1" w14:textId="77777777" w:rsidTr="00D34891">
        <w:trPr>
          <w:trHeight w:val="538"/>
          <w:tblCellSpacing w:w="0" w:type="dxa"/>
        </w:trPr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E6026" w14:textId="77777777" w:rsidR="00E11CC8" w:rsidRPr="00191AF3" w:rsidRDefault="00E11CC8" w:rsidP="00D34891">
            <w:pP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lastRenderedPageBreak/>
              <w:t>12:30 – 13:30</w:t>
            </w:r>
          </w:p>
        </w:tc>
        <w:tc>
          <w:tcPr>
            <w:tcW w:w="7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418A" w14:textId="77777777" w:rsidR="00E11CC8" w:rsidRPr="00191AF3" w:rsidRDefault="00E11CC8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</w:rPr>
            </w:pPr>
          </w:p>
          <w:p w14:paraId="6C1DF34B" w14:textId="11D8E39D" w:rsidR="00E11CC8" w:rsidRPr="000B6ED9" w:rsidRDefault="000B6ED9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mk-MK"/>
              </w:rPr>
            </w:pPr>
            <w: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mk-MK"/>
              </w:rPr>
              <w:t>Ручек</w:t>
            </w:r>
          </w:p>
          <w:p w14:paraId="540B6BDF" w14:textId="77777777" w:rsidR="00E11CC8" w:rsidRPr="00191AF3" w:rsidRDefault="00E11CC8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E11CC8" w:rsidRPr="00A17419" w14:paraId="7C54C1DF" w14:textId="77777777" w:rsidTr="00D34891">
        <w:trPr>
          <w:trHeight w:val="538"/>
          <w:tblCellSpacing w:w="0" w:type="dxa"/>
        </w:trPr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0A5E7" w14:textId="77777777" w:rsidR="00E11CC8" w:rsidRPr="00191AF3" w:rsidRDefault="00E11CC8" w:rsidP="00D34891">
            <w:pP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</w:pPr>
          </w:p>
          <w:p w14:paraId="3D29513B" w14:textId="73AB1449" w:rsidR="00E11CC8" w:rsidRPr="00191AF3" w:rsidRDefault="00E11CC8" w:rsidP="00D34891">
            <w:pPr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13:30 – 1</w:t>
            </w:r>
            <w:r w:rsidR="00A525B1"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4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:</w:t>
            </w:r>
            <w:r w:rsidR="00A525B1"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3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0</w:t>
            </w:r>
          </w:p>
        </w:tc>
        <w:tc>
          <w:tcPr>
            <w:tcW w:w="7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14C1" w14:textId="77777777" w:rsidR="00E11CC8" w:rsidRPr="00A17419" w:rsidRDefault="00E11CC8" w:rsidP="00D34891">
            <w:pPr>
              <w:rPr>
                <w:rFonts w:ascii="Garamond" w:hAnsi="Garamond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14:paraId="461F77CC" w14:textId="73755A3F" w:rsidR="00E11CC8" w:rsidRPr="000B6ED9" w:rsidRDefault="000B6ED9" w:rsidP="00D34891">
            <w:pP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mk-MK"/>
              </w:rPr>
            </w:pPr>
            <w: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mk-MK"/>
              </w:rPr>
              <w:t xml:space="preserve">Студии на случај </w:t>
            </w:r>
            <w:r w:rsidR="00E11CC8" w:rsidRPr="000B6ED9"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ru-RU"/>
              </w:rPr>
              <w:t xml:space="preserve">– </w:t>
            </w:r>
            <w:r>
              <w:rPr>
                <w:rStyle w:val="Schedule"/>
                <w:rFonts w:ascii="Garamond" w:hAnsi="Garamond"/>
                <w:b/>
                <w:bCs/>
                <w:sz w:val="28"/>
                <w:szCs w:val="28"/>
                <w:lang w:val="mk-MK"/>
              </w:rPr>
              <w:t>работа во групи</w:t>
            </w:r>
          </w:p>
          <w:p w14:paraId="40439916" w14:textId="2A0DC9F9" w:rsidR="00E11CC8" w:rsidRPr="000B6ED9" w:rsidRDefault="000B6ED9" w:rsidP="00D34891">
            <w:pPr>
              <w:pStyle w:val="ListParagraph"/>
              <w:numPr>
                <w:ilvl w:val="0"/>
                <w:numId w:val="24"/>
              </w:numPr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</w:pPr>
            <w:r w:rsidRPr="005C202D">
              <w:rPr>
                <w:rStyle w:val="Schedule"/>
                <w:rFonts w:ascii="Garamond" w:hAnsi="Garamond"/>
                <w:sz w:val="28"/>
                <w:szCs w:val="28"/>
                <w:lang w:val="ru-RU"/>
              </w:rPr>
              <w:t>Преглед и разработка на случаи за елементите на трговија со луѓе, истрага и гонење, заштита на жртвите и меѓуинституционална соработка</w:t>
            </w:r>
          </w:p>
        </w:tc>
      </w:tr>
      <w:tr w:rsidR="001E7E3F" w:rsidRPr="00191AF3" w14:paraId="389C63E8" w14:textId="77777777" w:rsidTr="00D34891">
        <w:trPr>
          <w:trHeight w:val="538"/>
          <w:tblCellSpacing w:w="0" w:type="dxa"/>
        </w:trPr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FEE41" w14:textId="1CD09175" w:rsidR="001E7E3F" w:rsidRPr="00191AF3" w:rsidRDefault="001E7E3F" w:rsidP="00D34891">
            <w:pPr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1</w:t>
            </w:r>
            <w:r w:rsidR="00191AF3"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4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:</w:t>
            </w:r>
            <w:r w:rsidR="00191AF3"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3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0 – 1</w:t>
            </w:r>
            <w:r w:rsidR="00191AF3"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4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:</w:t>
            </w:r>
            <w:r w:rsidR="00191AF3"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4</w:t>
            </w:r>
            <w:r w:rsidR="0074135F" w:rsidRPr="00191AF3">
              <w:rPr>
                <w:rStyle w:val="Schedule"/>
                <w:rFonts w:ascii="Garamond" w:hAnsi="Garamond"/>
                <w:sz w:val="28"/>
                <w:szCs w:val="28"/>
                <w:lang w:val="mk-MK"/>
              </w:rPr>
              <w:t>5</w:t>
            </w:r>
            <w:r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7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3ED88" w14:textId="4290FD7A" w:rsidR="001E7E3F" w:rsidRPr="000B6ED9" w:rsidRDefault="000B6ED9" w:rsidP="00D34891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0B6ED9">
              <w:rPr>
                <w:rFonts w:ascii="Garamond" w:hAnsi="Garamond"/>
                <w:color w:val="000000"/>
                <w:sz w:val="28"/>
                <w:szCs w:val="28"/>
                <w:lang w:val="mk-MK"/>
              </w:rPr>
              <w:t>К</w:t>
            </w:r>
            <w:r w:rsidRPr="000B6ED9">
              <w:rPr>
                <w:rFonts w:ascii="Garamond" w:hAnsi="Garamond"/>
                <w:sz w:val="28"/>
                <w:szCs w:val="28"/>
                <w:lang w:val="mk-MK"/>
              </w:rPr>
              <w:t>афе пауза</w:t>
            </w:r>
            <w:r w:rsidR="00B40460" w:rsidRPr="000B6ED9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191AF3" w:rsidRPr="000A060B" w14:paraId="186D020F" w14:textId="77777777" w:rsidTr="00D34891">
        <w:trPr>
          <w:trHeight w:val="538"/>
          <w:tblCellSpacing w:w="0" w:type="dxa"/>
        </w:trPr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EFC8C" w14:textId="3123C68F" w:rsidR="00191AF3" w:rsidRPr="00191AF3" w:rsidRDefault="00191AF3" w:rsidP="00D34891">
            <w:pPr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  <w:lang w:val="en-GB"/>
              </w:rPr>
              <w:t>14:45 – 15:15</w:t>
            </w:r>
          </w:p>
        </w:tc>
        <w:tc>
          <w:tcPr>
            <w:tcW w:w="7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B4FB0" w14:textId="720F4E33" w:rsidR="00191AF3" w:rsidRPr="00702A01" w:rsidRDefault="00191AF3" w:rsidP="00D34891">
            <w:pPr>
              <w:rPr>
                <w:rFonts w:ascii="Garamond" w:hAnsi="Garamond"/>
                <w:color w:val="000000"/>
                <w:sz w:val="28"/>
                <w:szCs w:val="28"/>
                <w:lang w:val="it-IT"/>
              </w:rPr>
            </w:pPr>
            <w:r w:rsidRPr="00702A01">
              <w:rPr>
                <w:rFonts w:ascii="Garamond" w:hAnsi="Garamond"/>
                <w:color w:val="000000"/>
                <w:sz w:val="28"/>
                <w:szCs w:val="28"/>
                <w:lang w:val="it-IT"/>
              </w:rPr>
              <w:t xml:space="preserve"> </w:t>
            </w:r>
            <w:r w:rsidR="000B6ED9" w:rsidRPr="00D000AA">
              <w:rPr>
                <w:rFonts w:ascii="Garamond" w:hAnsi="Garamond"/>
                <w:sz w:val="28"/>
                <w:szCs w:val="28"/>
                <w:lang w:val="mk-MK"/>
              </w:rPr>
              <w:t>Општа дискусија, прашања</w:t>
            </w:r>
          </w:p>
        </w:tc>
      </w:tr>
      <w:tr w:rsidR="00B40460" w:rsidRPr="00A17419" w14:paraId="59B635A5" w14:textId="77777777" w:rsidTr="00D34891">
        <w:trPr>
          <w:trHeight w:val="538"/>
          <w:tblCellSpacing w:w="0" w:type="dxa"/>
        </w:trPr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2D600" w14:textId="0868F44C" w:rsidR="00B40460" w:rsidRPr="00702A01" w:rsidRDefault="00191AF3" w:rsidP="00D34891">
            <w:pPr>
              <w:rPr>
                <w:rStyle w:val="Schedule"/>
                <w:rFonts w:ascii="Garamond" w:hAnsi="Garamond"/>
                <w:sz w:val="28"/>
                <w:szCs w:val="28"/>
                <w:lang w:val="it-IT"/>
              </w:rPr>
            </w:pPr>
            <w:r w:rsidRPr="00191AF3">
              <w:rPr>
                <w:rStyle w:val="Schedule"/>
                <w:rFonts w:ascii="Garamond" w:hAnsi="Garamond"/>
                <w:sz w:val="28"/>
                <w:szCs w:val="28"/>
                <w:lang w:val="it-IT"/>
              </w:rPr>
              <w:t>15:15 – 15:45</w:t>
            </w:r>
          </w:p>
        </w:tc>
        <w:tc>
          <w:tcPr>
            <w:tcW w:w="7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8A09C" w14:textId="7CA4995E" w:rsidR="00B40460" w:rsidRPr="00A17419" w:rsidRDefault="000B6ED9" w:rsidP="00D34891">
            <w:pPr>
              <w:rPr>
                <w:rFonts w:ascii="Garamond" w:hAnsi="Garamond"/>
                <w:color w:val="00000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color w:val="000000"/>
                <w:sz w:val="28"/>
                <w:szCs w:val="28"/>
                <w:lang w:val="mk-MK"/>
              </w:rPr>
              <w:t>Заклучоци, евалуација на обуката и издавање потврди за учество</w:t>
            </w:r>
          </w:p>
        </w:tc>
      </w:tr>
    </w:tbl>
    <w:p w14:paraId="711E848A" w14:textId="77777777" w:rsidR="0063067A" w:rsidRPr="00A17419" w:rsidRDefault="0063067A" w:rsidP="00194D97">
      <w:pPr>
        <w:rPr>
          <w:lang w:val="ru-RU"/>
        </w:rPr>
      </w:pPr>
    </w:p>
    <w:p w14:paraId="49689C70" w14:textId="77777777" w:rsidR="0063067A" w:rsidRPr="00A17419" w:rsidRDefault="0063067A" w:rsidP="00194D97">
      <w:pPr>
        <w:rPr>
          <w:lang w:val="ru-RU"/>
        </w:rPr>
      </w:pPr>
    </w:p>
    <w:p w14:paraId="1F366C16" w14:textId="77777777" w:rsidR="0063067A" w:rsidRPr="00A17419" w:rsidRDefault="0063067A" w:rsidP="00194D97">
      <w:pPr>
        <w:rPr>
          <w:lang w:val="ru-RU"/>
        </w:rPr>
      </w:pPr>
    </w:p>
    <w:p w14:paraId="14560FB9" w14:textId="77777777" w:rsidR="0063067A" w:rsidRPr="00A17419" w:rsidRDefault="0063067A" w:rsidP="00194D97">
      <w:pPr>
        <w:rPr>
          <w:lang w:val="ru-RU"/>
        </w:rPr>
      </w:pPr>
    </w:p>
    <w:p w14:paraId="2DC7889D" w14:textId="77777777" w:rsidR="0063067A" w:rsidRPr="00A17419" w:rsidRDefault="0063067A" w:rsidP="00194D97">
      <w:pPr>
        <w:rPr>
          <w:lang w:val="ru-RU"/>
        </w:rPr>
      </w:pPr>
    </w:p>
    <w:p w14:paraId="15277D07" w14:textId="77777777" w:rsidR="0063067A" w:rsidRPr="00A17419" w:rsidRDefault="0063067A" w:rsidP="00194D97">
      <w:pPr>
        <w:rPr>
          <w:lang w:val="ru-RU"/>
        </w:rPr>
      </w:pPr>
    </w:p>
    <w:p w14:paraId="7F609BC9" w14:textId="77777777" w:rsidR="0063067A" w:rsidRPr="00A17419" w:rsidRDefault="0063067A" w:rsidP="00194D97">
      <w:pPr>
        <w:rPr>
          <w:lang w:val="ru-RU"/>
        </w:rPr>
      </w:pPr>
    </w:p>
    <w:p w14:paraId="5CE41862" w14:textId="77777777" w:rsidR="0063067A" w:rsidRPr="00A17419" w:rsidRDefault="0063067A" w:rsidP="00194D97">
      <w:pPr>
        <w:rPr>
          <w:lang w:val="ru-RU"/>
        </w:rPr>
      </w:pPr>
    </w:p>
    <w:p w14:paraId="498AE378" w14:textId="77777777" w:rsidR="0063067A" w:rsidRPr="00A17419" w:rsidRDefault="0063067A" w:rsidP="00194D97">
      <w:pPr>
        <w:rPr>
          <w:lang w:val="ru-RU"/>
        </w:rPr>
      </w:pPr>
    </w:p>
    <w:p w14:paraId="2E9D63F8" w14:textId="77777777" w:rsidR="0063067A" w:rsidRPr="00A17419" w:rsidRDefault="0063067A" w:rsidP="00194D97">
      <w:pPr>
        <w:rPr>
          <w:lang w:val="ru-RU"/>
        </w:rPr>
      </w:pPr>
    </w:p>
    <w:p w14:paraId="11777480" w14:textId="77777777" w:rsidR="0063067A" w:rsidRPr="00A17419" w:rsidRDefault="0063067A" w:rsidP="00194D97">
      <w:pPr>
        <w:rPr>
          <w:lang w:val="ru-RU"/>
        </w:rPr>
      </w:pPr>
    </w:p>
    <w:p w14:paraId="2489DA45" w14:textId="77777777" w:rsidR="0063067A" w:rsidRPr="00A17419" w:rsidRDefault="0063067A" w:rsidP="00194D97">
      <w:pPr>
        <w:rPr>
          <w:lang w:val="ru-RU"/>
        </w:rPr>
      </w:pPr>
    </w:p>
    <w:p w14:paraId="7DCDC843" w14:textId="77777777" w:rsidR="0063067A" w:rsidRPr="00A17419" w:rsidRDefault="0063067A" w:rsidP="00194D97">
      <w:pPr>
        <w:rPr>
          <w:lang w:val="ru-RU"/>
        </w:rPr>
      </w:pPr>
    </w:p>
    <w:p w14:paraId="4A448416" w14:textId="77777777" w:rsidR="0063067A" w:rsidRPr="00A17419" w:rsidRDefault="0063067A" w:rsidP="00194D97">
      <w:pPr>
        <w:rPr>
          <w:lang w:val="ru-RU"/>
        </w:rPr>
      </w:pPr>
    </w:p>
    <w:p w14:paraId="37322D44" w14:textId="77777777" w:rsidR="0063067A" w:rsidRPr="00A17419" w:rsidRDefault="0063067A" w:rsidP="00194D97">
      <w:pPr>
        <w:rPr>
          <w:lang w:val="ru-RU"/>
        </w:rPr>
      </w:pPr>
    </w:p>
    <w:p w14:paraId="52AEBC43" w14:textId="77777777" w:rsidR="0063067A" w:rsidRPr="00A17419" w:rsidRDefault="0063067A" w:rsidP="00194D97">
      <w:pPr>
        <w:rPr>
          <w:lang w:val="ru-RU"/>
        </w:rPr>
      </w:pPr>
    </w:p>
    <w:p w14:paraId="0995F6BD" w14:textId="77777777" w:rsidR="0063067A" w:rsidRPr="00A17419" w:rsidRDefault="0063067A" w:rsidP="00194D97">
      <w:pPr>
        <w:rPr>
          <w:lang w:val="ru-RU"/>
        </w:rPr>
      </w:pPr>
    </w:p>
    <w:p w14:paraId="572B0508" w14:textId="77777777" w:rsidR="0063067A" w:rsidRPr="00A17419" w:rsidRDefault="0063067A" w:rsidP="00194D97">
      <w:pPr>
        <w:rPr>
          <w:lang w:val="ru-RU"/>
        </w:rPr>
      </w:pPr>
    </w:p>
    <w:p w14:paraId="7688F744" w14:textId="77777777" w:rsidR="0063067A" w:rsidRPr="00A17419" w:rsidRDefault="0063067A" w:rsidP="00194D97">
      <w:pPr>
        <w:rPr>
          <w:lang w:val="ru-RU"/>
        </w:rPr>
      </w:pPr>
    </w:p>
    <w:p w14:paraId="5D280F06" w14:textId="77777777" w:rsidR="0063067A" w:rsidRPr="00A17419" w:rsidRDefault="0063067A" w:rsidP="00194D97">
      <w:pPr>
        <w:rPr>
          <w:lang w:val="ru-RU"/>
        </w:rPr>
      </w:pPr>
    </w:p>
    <w:p w14:paraId="63D38450" w14:textId="77777777" w:rsidR="0063067A" w:rsidRPr="00A17419" w:rsidRDefault="0063067A" w:rsidP="00194D97">
      <w:pPr>
        <w:rPr>
          <w:lang w:val="ru-RU"/>
        </w:rPr>
      </w:pPr>
    </w:p>
    <w:p w14:paraId="29D30255" w14:textId="77777777" w:rsidR="0063067A" w:rsidRPr="00A17419" w:rsidRDefault="0063067A" w:rsidP="00194D97">
      <w:pPr>
        <w:rPr>
          <w:lang w:val="ru-RU"/>
        </w:rPr>
      </w:pPr>
    </w:p>
    <w:p w14:paraId="58EAA209" w14:textId="77777777" w:rsidR="0063067A" w:rsidRPr="00A17419" w:rsidRDefault="0063067A" w:rsidP="00194D97">
      <w:pPr>
        <w:rPr>
          <w:lang w:val="ru-RU"/>
        </w:rPr>
      </w:pPr>
    </w:p>
    <w:p w14:paraId="773947D1" w14:textId="77777777" w:rsidR="0063067A" w:rsidRPr="00A17419" w:rsidRDefault="0063067A" w:rsidP="00194D97">
      <w:pPr>
        <w:rPr>
          <w:lang w:val="ru-RU"/>
        </w:rPr>
      </w:pPr>
    </w:p>
    <w:p w14:paraId="6C6AD05B" w14:textId="77777777" w:rsidR="0063067A" w:rsidRPr="00A17419" w:rsidRDefault="0063067A" w:rsidP="00194D97">
      <w:pPr>
        <w:rPr>
          <w:lang w:val="ru-RU"/>
        </w:rPr>
      </w:pPr>
    </w:p>
    <w:p w14:paraId="0EAC1968" w14:textId="77777777" w:rsidR="0063067A" w:rsidRPr="00A17419" w:rsidRDefault="0063067A" w:rsidP="00194D97">
      <w:pPr>
        <w:rPr>
          <w:lang w:val="ru-RU"/>
        </w:rPr>
      </w:pPr>
    </w:p>
    <w:p w14:paraId="636E68A3" w14:textId="77777777" w:rsidR="0063067A" w:rsidRPr="00A17419" w:rsidRDefault="0063067A" w:rsidP="00194D97">
      <w:pPr>
        <w:rPr>
          <w:lang w:val="ru-RU"/>
        </w:rPr>
      </w:pPr>
    </w:p>
    <w:p w14:paraId="2DC09091" w14:textId="77777777" w:rsidR="0063067A" w:rsidRPr="00A17419" w:rsidRDefault="0063067A" w:rsidP="00194D97">
      <w:pPr>
        <w:rPr>
          <w:lang w:val="ru-RU"/>
        </w:rPr>
      </w:pPr>
    </w:p>
    <w:p w14:paraId="1F576B8F" w14:textId="77777777" w:rsidR="0063067A" w:rsidRPr="00A17419" w:rsidRDefault="0063067A" w:rsidP="00194D97">
      <w:pPr>
        <w:rPr>
          <w:lang w:val="ru-RU"/>
        </w:rPr>
      </w:pPr>
    </w:p>
    <w:p w14:paraId="0397D56D" w14:textId="77777777" w:rsidR="0063067A" w:rsidRPr="00A17419" w:rsidRDefault="0063067A" w:rsidP="00194D97">
      <w:pPr>
        <w:rPr>
          <w:lang w:val="ru-RU"/>
        </w:rPr>
      </w:pPr>
    </w:p>
    <w:p w14:paraId="1A5AA1B7" w14:textId="77777777" w:rsidR="0063067A" w:rsidRPr="00A17419" w:rsidRDefault="0063067A" w:rsidP="00194D97">
      <w:pPr>
        <w:rPr>
          <w:lang w:val="ru-RU"/>
        </w:rPr>
      </w:pPr>
    </w:p>
    <w:p w14:paraId="263636BF" w14:textId="77777777" w:rsidR="0063067A" w:rsidRPr="00A17419" w:rsidRDefault="0063067A" w:rsidP="00194D97">
      <w:pPr>
        <w:rPr>
          <w:lang w:val="ru-RU"/>
        </w:rPr>
      </w:pPr>
    </w:p>
    <w:p w14:paraId="6FDBB123" w14:textId="77777777" w:rsidR="0063067A" w:rsidRPr="00A17419" w:rsidRDefault="0063067A" w:rsidP="00194D97">
      <w:pPr>
        <w:rPr>
          <w:lang w:val="ru-RU"/>
        </w:rPr>
      </w:pPr>
    </w:p>
    <w:p w14:paraId="3AC50165" w14:textId="77777777" w:rsidR="0063067A" w:rsidRPr="00A17419" w:rsidRDefault="0063067A" w:rsidP="00194D97">
      <w:pPr>
        <w:rPr>
          <w:lang w:val="ru-RU"/>
        </w:rPr>
      </w:pPr>
    </w:p>
    <w:p w14:paraId="6EBA439F" w14:textId="77777777" w:rsidR="0063067A" w:rsidRPr="00A17419" w:rsidRDefault="0063067A" w:rsidP="00194D97">
      <w:pPr>
        <w:rPr>
          <w:lang w:val="ru-RU"/>
        </w:rPr>
      </w:pPr>
    </w:p>
    <w:sectPr w:rsidR="0063067A" w:rsidRPr="00A17419" w:rsidSect="00EE7629">
      <w:footerReference w:type="even" r:id="rId9"/>
      <w:footerReference w:type="default" r:id="rId10"/>
      <w:pgSz w:w="12240" w:h="15840"/>
      <w:pgMar w:top="1418" w:right="1800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AB990" w14:textId="77777777" w:rsidR="00B87157" w:rsidRDefault="00B87157" w:rsidP="00AA4468">
      <w:r>
        <w:separator/>
      </w:r>
    </w:p>
  </w:endnote>
  <w:endnote w:type="continuationSeparator" w:id="0">
    <w:p w14:paraId="4095784A" w14:textId="77777777" w:rsidR="00B87157" w:rsidRDefault="00B87157" w:rsidP="00AA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9B5D" w14:textId="77777777" w:rsidR="00D134EF" w:rsidRDefault="00D134EF" w:rsidP="003B4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5E1C98" w14:textId="77777777" w:rsidR="00D134EF" w:rsidRDefault="00D134EF" w:rsidP="000E50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D517A" w14:textId="77777777" w:rsidR="00D134EF" w:rsidRDefault="00D134EF" w:rsidP="000E50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145A9" w14:textId="77777777" w:rsidR="00B87157" w:rsidRDefault="00B87157" w:rsidP="00AA4468">
      <w:r>
        <w:separator/>
      </w:r>
    </w:p>
  </w:footnote>
  <w:footnote w:type="continuationSeparator" w:id="0">
    <w:p w14:paraId="047D05E2" w14:textId="77777777" w:rsidR="00B87157" w:rsidRDefault="00B87157" w:rsidP="00AA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70F09"/>
    <w:multiLevelType w:val="hybridMultilevel"/>
    <w:tmpl w:val="176CF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E4529"/>
    <w:multiLevelType w:val="hybridMultilevel"/>
    <w:tmpl w:val="034E1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66036"/>
    <w:multiLevelType w:val="hybridMultilevel"/>
    <w:tmpl w:val="8C24E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90CD4"/>
    <w:multiLevelType w:val="hybridMultilevel"/>
    <w:tmpl w:val="80801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C36D7"/>
    <w:multiLevelType w:val="hybridMultilevel"/>
    <w:tmpl w:val="73E2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237E8E"/>
    <w:multiLevelType w:val="hybridMultilevel"/>
    <w:tmpl w:val="A816D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A3606"/>
    <w:multiLevelType w:val="hybridMultilevel"/>
    <w:tmpl w:val="817CFD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B57B90"/>
    <w:multiLevelType w:val="hybridMultilevel"/>
    <w:tmpl w:val="468A7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F5E4E"/>
    <w:multiLevelType w:val="hybridMultilevel"/>
    <w:tmpl w:val="06B49F10"/>
    <w:lvl w:ilvl="0" w:tplc="C4D6D55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792A9F"/>
    <w:multiLevelType w:val="hybridMultilevel"/>
    <w:tmpl w:val="AC82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126C4"/>
    <w:multiLevelType w:val="hybridMultilevel"/>
    <w:tmpl w:val="C4FC8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D00F0"/>
    <w:multiLevelType w:val="multilevel"/>
    <w:tmpl w:val="42A8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055389"/>
    <w:multiLevelType w:val="hybridMultilevel"/>
    <w:tmpl w:val="D8CCA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5272F"/>
    <w:multiLevelType w:val="hybridMultilevel"/>
    <w:tmpl w:val="C33C7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07A8E"/>
    <w:multiLevelType w:val="hybridMultilevel"/>
    <w:tmpl w:val="E258C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E3975"/>
    <w:multiLevelType w:val="hybridMultilevel"/>
    <w:tmpl w:val="3C8C4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2"/>
  </w:num>
  <w:num w:numId="13">
    <w:abstractNumId w:val="14"/>
  </w:num>
  <w:num w:numId="14">
    <w:abstractNumId w:val="18"/>
  </w:num>
  <w:num w:numId="15">
    <w:abstractNumId w:val="17"/>
  </w:num>
  <w:num w:numId="16">
    <w:abstractNumId w:val="25"/>
  </w:num>
  <w:num w:numId="17">
    <w:abstractNumId w:val="13"/>
  </w:num>
  <w:num w:numId="18">
    <w:abstractNumId w:val="20"/>
  </w:num>
  <w:num w:numId="19">
    <w:abstractNumId w:val="23"/>
  </w:num>
  <w:num w:numId="20">
    <w:abstractNumId w:val="15"/>
  </w:num>
  <w:num w:numId="21">
    <w:abstractNumId w:val="10"/>
  </w:num>
  <w:num w:numId="22">
    <w:abstractNumId w:val="16"/>
  </w:num>
  <w:num w:numId="23">
    <w:abstractNumId w:val="19"/>
  </w:num>
  <w:num w:numId="24">
    <w:abstractNumId w:val="24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FA"/>
    <w:rsid w:val="00012036"/>
    <w:rsid w:val="0001758F"/>
    <w:rsid w:val="00022E7B"/>
    <w:rsid w:val="0002437D"/>
    <w:rsid w:val="000316BA"/>
    <w:rsid w:val="000342E0"/>
    <w:rsid w:val="000446FA"/>
    <w:rsid w:val="0005246F"/>
    <w:rsid w:val="00053DBD"/>
    <w:rsid w:val="000600A1"/>
    <w:rsid w:val="000628CA"/>
    <w:rsid w:val="0006677A"/>
    <w:rsid w:val="000862EF"/>
    <w:rsid w:val="00087024"/>
    <w:rsid w:val="00091FD2"/>
    <w:rsid w:val="000925A7"/>
    <w:rsid w:val="00092E3B"/>
    <w:rsid w:val="000935DB"/>
    <w:rsid w:val="00097B9D"/>
    <w:rsid w:val="000A060B"/>
    <w:rsid w:val="000A7DB6"/>
    <w:rsid w:val="000B3F43"/>
    <w:rsid w:val="000B6ED9"/>
    <w:rsid w:val="000C0BA9"/>
    <w:rsid w:val="000C3EC1"/>
    <w:rsid w:val="000D0EFB"/>
    <w:rsid w:val="000D4EB3"/>
    <w:rsid w:val="000E50E9"/>
    <w:rsid w:val="000F31DD"/>
    <w:rsid w:val="000F4970"/>
    <w:rsid w:val="001043CF"/>
    <w:rsid w:val="00105237"/>
    <w:rsid w:val="00123EA1"/>
    <w:rsid w:val="00126DCD"/>
    <w:rsid w:val="00136F56"/>
    <w:rsid w:val="00137BB1"/>
    <w:rsid w:val="00143CBE"/>
    <w:rsid w:val="00150C29"/>
    <w:rsid w:val="00153BC6"/>
    <w:rsid w:val="00155F04"/>
    <w:rsid w:val="001647E7"/>
    <w:rsid w:val="00166C46"/>
    <w:rsid w:val="00167F3F"/>
    <w:rsid w:val="00172A3C"/>
    <w:rsid w:val="001872B5"/>
    <w:rsid w:val="00191AF3"/>
    <w:rsid w:val="00193A0C"/>
    <w:rsid w:val="00194D97"/>
    <w:rsid w:val="001A4B29"/>
    <w:rsid w:val="001A6AE6"/>
    <w:rsid w:val="001B0769"/>
    <w:rsid w:val="001B459C"/>
    <w:rsid w:val="001B5D0C"/>
    <w:rsid w:val="001C68C6"/>
    <w:rsid w:val="001D29F1"/>
    <w:rsid w:val="001E00AD"/>
    <w:rsid w:val="001E7E3F"/>
    <w:rsid w:val="001F21D0"/>
    <w:rsid w:val="001F529A"/>
    <w:rsid w:val="00203523"/>
    <w:rsid w:val="002078A3"/>
    <w:rsid w:val="00210E39"/>
    <w:rsid w:val="0022732F"/>
    <w:rsid w:val="0023031F"/>
    <w:rsid w:val="0023503A"/>
    <w:rsid w:val="002354CC"/>
    <w:rsid w:val="0023681A"/>
    <w:rsid w:val="00242E5D"/>
    <w:rsid w:val="00246C2C"/>
    <w:rsid w:val="00254264"/>
    <w:rsid w:val="00255BEC"/>
    <w:rsid w:val="00261C22"/>
    <w:rsid w:val="00263189"/>
    <w:rsid w:val="002633CE"/>
    <w:rsid w:val="00264970"/>
    <w:rsid w:val="002776B7"/>
    <w:rsid w:val="002914A5"/>
    <w:rsid w:val="00292114"/>
    <w:rsid w:val="002939EC"/>
    <w:rsid w:val="00294F53"/>
    <w:rsid w:val="002A385F"/>
    <w:rsid w:val="002A6ACA"/>
    <w:rsid w:val="002A72DF"/>
    <w:rsid w:val="002B68C9"/>
    <w:rsid w:val="002B7238"/>
    <w:rsid w:val="002C774C"/>
    <w:rsid w:val="002E5E84"/>
    <w:rsid w:val="002F11C6"/>
    <w:rsid w:val="002F7D79"/>
    <w:rsid w:val="00301BA7"/>
    <w:rsid w:val="00305E8D"/>
    <w:rsid w:val="00313B32"/>
    <w:rsid w:val="00316C98"/>
    <w:rsid w:val="00322038"/>
    <w:rsid w:val="00332A46"/>
    <w:rsid w:val="00336B6F"/>
    <w:rsid w:val="00340476"/>
    <w:rsid w:val="00357DCF"/>
    <w:rsid w:val="0036252E"/>
    <w:rsid w:val="00365C36"/>
    <w:rsid w:val="00370770"/>
    <w:rsid w:val="003854AB"/>
    <w:rsid w:val="00396651"/>
    <w:rsid w:val="003A000A"/>
    <w:rsid w:val="003A387A"/>
    <w:rsid w:val="003B10C0"/>
    <w:rsid w:val="003B4CF6"/>
    <w:rsid w:val="003B6CEB"/>
    <w:rsid w:val="003D07A9"/>
    <w:rsid w:val="003D69BA"/>
    <w:rsid w:val="003F3213"/>
    <w:rsid w:val="003F64D3"/>
    <w:rsid w:val="00402F69"/>
    <w:rsid w:val="00406749"/>
    <w:rsid w:val="00411FCA"/>
    <w:rsid w:val="0041378C"/>
    <w:rsid w:val="00441EBD"/>
    <w:rsid w:val="00451EDD"/>
    <w:rsid w:val="00452E55"/>
    <w:rsid w:val="00457794"/>
    <w:rsid w:val="00465FF0"/>
    <w:rsid w:val="00467B0C"/>
    <w:rsid w:val="00470127"/>
    <w:rsid w:val="00470773"/>
    <w:rsid w:val="004714E7"/>
    <w:rsid w:val="004749FD"/>
    <w:rsid w:val="00492ADF"/>
    <w:rsid w:val="00493125"/>
    <w:rsid w:val="004A59BC"/>
    <w:rsid w:val="004B4084"/>
    <w:rsid w:val="004C7DEA"/>
    <w:rsid w:val="004D59F7"/>
    <w:rsid w:val="004E0487"/>
    <w:rsid w:val="004E49B6"/>
    <w:rsid w:val="004E7225"/>
    <w:rsid w:val="004E77BD"/>
    <w:rsid w:val="004F32D7"/>
    <w:rsid w:val="00504001"/>
    <w:rsid w:val="00506AEE"/>
    <w:rsid w:val="005242DB"/>
    <w:rsid w:val="00536145"/>
    <w:rsid w:val="0055236E"/>
    <w:rsid w:val="005660CC"/>
    <w:rsid w:val="0057285A"/>
    <w:rsid w:val="005755A2"/>
    <w:rsid w:val="00583CD8"/>
    <w:rsid w:val="00585797"/>
    <w:rsid w:val="00587E9A"/>
    <w:rsid w:val="0059566B"/>
    <w:rsid w:val="00595F76"/>
    <w:rsid w:val="005B27FB"/>
    <w:rsid w:val="005C08E3"/>
    <w:rsid w:val="005C202D"/>
    <w:rsid w:val="005C30C3"/>
    <w:rsid w:val="005C5576"/>
    <w:rsid w:val="005C7890"/>
    <w:rsid w:val="005D2307"/>
    <w:rsid w:val="005E49FC"/>
    <w:rsid w:val="005E57E0"/>
    <w:rsid w:val="00601118"/>
    <w:rsid w:val="00612B83"/>
    <w:rsid w:val="006236A0"/>
    <w:rsid w:val="00625EE3"/>
    <w:rsid w:val="0062787F"/>
    <w:rsid w:val="0063067A"/>
    <w:rsid w:val="00631491"/>
    <w:rsid w:val="00632CE7"/>
    <w:rsid w:val="00637125"/>
    <w:rsid w:val="00645311"/>
    <w:rsid w:val="00647035"/>
    <w:rsid w:val="00647C7C"/>
    <w:rsid w:val="00652D51"/>
    <w:rsid w:val="00657DA3"/>
    <w:rsid w:val="00666066"/>
    <w:rsid w:val="00666460"/>
    <w:rsid w:val="0067066F"/>
    <w:rsid w:val="00670AF5"/>
    <w:rsid w:val="006727AB"/>
    <w:rsid w:val="00676810"/>
    <w:rsid w:val="00680941"/>
    <w:rsid w:val="00683695"/>
    <w:rsid w:val="00687438"/>
    <w:rsid w:val="00691301"/>
    <w:rsid w:val="0069477E"/>
    <w:rsid w:val="006950CE"/>
    <w:rsid w:val="006955B0"/>
    <w:rsid w:val="006A341A"/>
    <w:rsid w:val="006A4620"/>
    <w:rsid w:val="006B5ACA"/>
    <w:rsid w:val="006C04EB"/>
    <w:rsid w:val="006D78A1"/>
    <w:rsid w:val="006E262F"/>
    <w:rsid w:val="006E7E18"/>
    <w:rsid w:val="006E7F7C"/>
    <w:rsid w:val="006F6282"/>
    <w:rsid w:val="006F6371"/>
    <w:rsid w:val="00702A01"/>
    <w:rsid w:val="00704B21"/>
    <w:rsid w:val="007228C0"/>
    <w:rsid w:val="00724078"/>
    <w:rsid w:val="007331BE"/>
    <w:rsid w:val="0074135F"/>
    <w:rsid w:val="00742BC0"/>
    <w:rsid w:val="00744330"/>
    <w:rsid w:val="00746265"/>
    <w:rsid w:val="0075103C"/>
    <w:rsid w:val="00751E56"/>
    <w:rsid w:val="007537FC"/>
    <w:rsid w:val="007555B9"/>
    <w:rsid w:val="0075582F"/>
    <w:rsid w:val="00757727"/>
    <w:rsid w:val="00763041"/>
    <w:rsid w:val="007739C1"/>
    <w:rsid w:val="00777061"/>
    <w:rsid w:val="007817F5"/>
    <w:rsid w:val="0078786E"/>
    <w:rsid w:val="007A334F"/>
    <w:rsid w:val="007A6D45"/>
    <w:rsid w:val="007B0D8F"/>
    <w:rsid w:val="007C0141"/>
    <w:rsid w:val="007E3F5F"/>
    <w:rsid w:val="00801159"/>
    <w:rsid w:val="008247FC"/>
    <w:rsid w:val="00827585"/>
    <w:rsid w:val="00831C5D"/>
    <w:rsid w:val="00832116"/>
    <w:rsid w:val="00833F26"/>
    <w:rsid w:val="008407F8"/>
    <w:rsid w:val="00850DA7"/>
    <w:rsid w:val="0085531F"/>
    <w:rsid w:val="0086598A"/>
    <w:rsid w:val="00866FD1"/>
    <w:rsid w:val="00870867"/>
    <w:rsid w:val="008735D9"/>
    <w:rsid w:val="00875DF2"/>
    <w:rsid w:val="00877078"/>
    <w:rsid w:val="00882812"/>
    <w:rsid w:val="00883F37"/>
    <w:rsid w:val="008931E1"/>
    <w:rsid w:val="008A051C"/>
    <w:rsid w:val="008A5C06"/>
    <w:rsid w:val="008B2063"/>
    <w:rsid w:val="008B3BA4"/>
    <w:rsid w:val="008B4098"/>
    <w:rsid w:val="008B7154"/>
    <w:rsid w:val="008C194C"/>
    <w:rsid w:val="008C43E5"/>
    <w:rsid w:val="008C57D9"/>
    <w:rsid w:val="008D611A"/>
    <w:rsid w:val="008D78F6"/>
    <w:rsid w:val="008E44C7"/>
    <w:rsid w:val="008E7231"/>
    <w:rsid w:val="00901B13"/>
    <w:rsid w:val="009115EE"/>
    <w:rsid w:val="009209FE"/>
    <w:rsid w:val="0092162B"/>
    <w:rsid w:val="00921CBA"/>
    <w:rsid w:val="00932432"/>
    <w:rsid w:val="00935C33"/>
    <w:rsid w:val="009501CD"/>
    <w:rsid w:val="00956C97"/>
    <w:rsid w:val="00967BE7"/>
    <w:rsid w:val="00984ABD"/>
    <w:rsid w:val="00986CEB"/>
    <w:rsid w:val="00987BE5"/>
    <w:rsid w:val="00993CB2"/>
    <w:rsid w:val="009965E9"/>
    <w:rsid w:val="009A2522"/>
    <w:rsid w:val="009A256F"/>
    <w:rsid w:val="009A38D8"/>
    <w:rsid w:val="009B177D"/>
    <w:rsid w:val="009B579F"/>
    <w:rsid w:val="009C5D45"/>
    <w:rsid w:val="009D4201"/>
    <w:rsid w:val="009D5F73"/>
    <w:rsid w:val="009D6673"/>
    <w:rsid w:val="009D68FB"/>
    <w:rsid w:val="009E3BC6"/>
    <w:rsid w:val="009E4C74"/>
    <w:rsid w:val="009E70F7"/>
    <w:rsid w:val="009F45D3"/>
    <w:rsid w:val="00A12502"/>
    <w:rsid w:val="00A17419"/>
    <w:rsid w:val="00A31844"/>
    <w:rsid w:val="00A37DFC"/>
    <w:rsid w:val="00A47ADC"/>
    <w:rsid w:val="00A525B1"/>
    <w:rsid w:val="00A54646"/>
    <w:rsid w:val="00A55556"/>
    <w:rsid w:val="00A6428C"/>
    <w:rsid w:val="00A65729"/>
    <w:rsid w:val="00A67B22"/>
    <w:rsid w:val="00A83402"/>
    <w:rsid w:val="00A83E53"/>
    <w:rsid w:val="00A963FB"/>
    <w:rsid w:val="00A97F61"/>
    <w:rsid w:val="00AA4468"/>
    <w:rsid w:val="00AB4485"/>
    <w:rsid w:val="00AC2008"/>
    <w:rsid w:val="00AC5318"/>
    <w:rsid w:val="00AD59AB"/>
    <w:rsid w:val="00AD73D1"/>
    <w:rsid w:val="00AF611F"/>
    <w:rsid w:val="00B065ED"/>
    <w:rsid w:val="00B10E18"/>
    <w:rsid w:val="00B147CF"/>
    <w:rsid w:val="00B22F6E"/>
    <w:rsid w:val="00B35700"/>
    <w:rsid w:val="00B40460"/>
    <w:rsid w:val="00B4790E"/>
    <w:rsid w:val="00B55A9D"/>
    <w:rsid w:val="00B63707"/>
    <w:rsid w:val="00B72366"/>
    <w:rsid w:val="00B86D9F"/>
    <w:rsid w:val="00B87157"/>
    <w:rsid w:val="00B936B6"/>
    <w:rsid w:val="00BA569F"/>
    <w:rsid w:val="00BB4EB3"/>
    <w:rsid w:val="00BC2BAE"/>
    <w:rsid w:val="00BC30F9"/>
    <w:rsid w:val="00BC7709"/>
    <w:rsid w:val="00C00729"/>
    <w:rsid w:val="00C057AC"/>
    <w:rsid w:val="00C11567"/>
    <w:rsid w:val="00C179F6"/>
    <w:rsid w:val="00C3287E"/>
    <w:rsid w:val="00C35000"/>
    <w:rsid w:val="00C37A1F"/>
    <w:rsid w:val="00C4342F"/>
    <w:rsid w:val="00C51AFA"/>
    <w:rsid w:val="00C5237D"/>
    <w:rsid w:val="00C525B9"/>
    <w:rsid w:val="00C575E1"/>
    <w:rsid w:val="00C719D8"/>
    <w:rsid w:val="00C72E5D"/>
    <w:rsid w:val="00C7329B"/>
    <w:rsid w:val="00C770A5"/>
    <w:rsid w:val="00C86623"/>
    <w:rsid w:val="00C87D25"/>
    <w:rsid w:val="00CA156E"/>
    <w:rsid w:val="00CA2B8C"/>
    <w:rsid w:val="00CB071A"/>
    <w:rsid w:val="00CB0DC9"/>
    <w:rsid w:val="00CB4356"/>
    <w:rsid w:val="00CC138D"/>
    <w:rsid w:val="00CC187B"/>
    <w:rsid w:val="00CC1F8C"/>
    <w:rsid w:val="00CC76C8"/>
    <w:rsid w:val="00CE1D9F"/>
    <w:rsid w:val="00D000AA"/>
    <w:rsid w:val="00D02D62"/>
    <w:rsid w:val="00D02F6A"/>
    <w:rsid w:val="00D0467D"/>
    <w:rsid w:val="00D0535B"/>
    <w:rsid w:val="00D134EF"/>
    <w:rsid w:val="00D1402D"/>
    <w:rsid w:val="00D15A3B"/>
    <w:rsid w:val="00D253DD"/>
    <w:rsid w:val="00D310DF"/>
    <w:rsid w:val="00D34891"/>
    <w:rsid w:val="00D3658A"/>
    <w:rsid w:val="00D41B9C"/>
    <w:rsid w:val="00D50C52"/>
    <w:rsid w:val="00D566B8"/>
    <w:rsid w:val="00D63943"/>
    <w:rsid w:val="00D63AE8"/>
    <w:rsid w:val="00D63C1D"/>
    <w:rsid w:val="00D66225"/>
    <w:rsid w:val="00D677FD"/>
    <w:rsid w:val="00D71944"/>
    <w:rsid w:val="00D7455D"/>
    <w:rsid w:val="00D76A26"/>
    <w:rsid w:val="00D83F7A"/>
    <w:rsid w:val="00D949C9"/>
    <w:rsid w:val="00DA2D80"/>
    <w:rsid w:val="00DA684F"/>
    <w:rsid w:val="00DA72B0"/>
    <w:rsid w:val="00DB6EFA"/>
    <w:rsid w:val="00DD01C8"/>
    <w:rsid w:val="00DE0E13"/>
    <w:rsid w:val="00DE20FF"/>
    <w:rsid w:val="00DE2401"/>
    <w:rsid w:val="00E0091F"/>
    <w:rsid w:val="00E033BE"/>
    <w:rsid w:val="00E03D49"/>
    <w:rsid w:val="00E11CC8"/>
    <w:rsid w:val="00E1501F"/>
    <w:rsid w:val="00E15A56"/>
    <w:rsid w:val="00E22E5C"/>
    <w:rsid w:val="00E2388B"/>
    <w:rsid w:val="00E30A10"/>
    <w:rsid w:val="00E32321"/>
    <w:rsid w:val="00E42643"/>
    <w:rsid w:val="00E50F0E"/>
    <w:rsid w:val="00E530D7"/>
    <w:rsid w:val="00E66291"/>
    <w:rsid w:val="00E75D96"/>
    <w:rsid w:val="00E77CA3"/>
    <w:rsid w:val="00E84D38"/>
    <w:rsid w:val="00E978FD"/>
    <w:rsid w:val="00EA3896"/>
    <w:rsid w:val="00EA4E99"/>
    <w:rsid w:val="00EB1B76"/>
    <w:rsid w:val="00EB26D8"/>
    <w:rsid w:val="00EB7510"/>
    <w:rsid w:val="00EC5F20"/>
    <w:rsid w:val="00EE310D"/>
    <w:rsid w:val="00EE7629"/>
    <w:rsid w:val="00EF0B0F"/>
    <w:rsid w:val="00EF3377"/>
    <w:rsid w:val="00EF580F"/>
    <w:rsid w:val="00F0096D"/>
    <w:rsid w:val="00F012DA"/>
    <w:rsid w:val="00F1441C"/>
    <w:rsid w:val="00F372BE"/>
    <w:rsid w:val="00F413E5"/>
    <w:rsid w:val="00F65B65"/>
    <w:rsid w:val="00F74A84"/>
    <w:rsid w:val="00F81339"/>
    <w:rsid w:val="00FB0827"/>
    <w:rsid w:val="00FB5869"/>
    <w:rsid w:val="00FB78D4"/>
    <w:rsid w:val="00FC52E0"/>
    <w:rsid w:val="00FC5460"/>
    <w:rsid w:val="00FD0983"/>
    <w:rsid w:val="00FD1119"/>
    <w:rsid w:val="00FD27E8"/>
    <w:rsid w:val="00FD770B"/>
    <w:rsid w:val="00FD7EAF"/>
    <w:rsid w:val="00FE7842"/>
    <w:rsid w:val="00FF03CF"/>
    <w:rsid w:val="00FF1E61"/>
    <w:rsid w:val="00FF3D7A"/>
    <w:rsid w:val="00FF4ABE"/>
    <w:rsid w:val="00FF67F2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05F76"/>
  <w15:docId w15:val="{D7B54EBA-788B-2C4E-86FB-7A872DB9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CC8"/>
    <w:rPr>
      <w:rFonts w:ascii="Tahoma" w:hAnsi="Tahoma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rsid w:val="00D02D62"/>
    <w:rPr>
      <w:rFonts w:ascii="Tahoma" w:hAnsi="Tahoma"/>
      <w:color w:val="000000"/>
    </w:rPr>
  </w:style>
  <w:style w:type="character" w:customStyle="1" w:styleId="Presentation">
    <w:name w:val="Presentation"/>
    <w:rsid w:val="00D02D62"/>
    <w:rPr>
      <w:rFonts w:ascii="Tahoma" w:hAnsi="Tahoma"/>
      <w:b/>
      <w:bCs/>
      <w:color w:val="000000"/>
    </w:rPr>
  </w:style>
  <w:style w:type="paragraph" w:styleId="Footer">
    <w:name w:val="footer"/>
    <w:basedOn w:val="Normal"/>
    <w:link w:val="FooterChar"/>
    <w:uiPriority w:val="99"/>
    <w:rsid w:val="000E50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50E9"/>
  </w:style>
  <w:style w:type="paragraph" w:styleId="Header">
    <w:name w:val="header"/>
    <w:basedOn w:val="Normal"/>
    <w:link w:val="HeaderChar"/>
    <w:rsid w:val="004714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14E7"/>
    <w:rPr>
      <w:rFonts w:ascii="Tahoma" w:hAnsi="Tahom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E262F"/>
    <w:rPr>
      <w:rFonts w:ascii="Tahoma" w:hAnsi="Tahoma"/>
      <w:lang w:val="en-US" w:eastAsia="en-US"/>
    </w:rPr>
  </w:style>
  <w:style w:type="character" w:customStyle="1" w:styleId="TitleChar">
    <w:name w:val="Title Char"/>
    <w:basedOn w:val="DefaultParagraphFont"/>
    <w:link w:val="Title"/>
    <w:rsid w:val="00194D97"/>
    <w:rPr>
      <w:rFonts w:ascii="Tahoma" w:hAnsi="Tahoma" w:cs="Arial"/>
      <w:b/>
      <w:bCs/>
      <w:sz w:val="36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0316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16BA"/>
  </w:style>
  <w:style w:type="character" w:styleId="CommentReference">
    <w:name w:val="annotation reference"/>
    <w:basedOn w:val="DefaultParagraphFont"/>
    <w:semiHidden/>
    <w:unhideWhenUsed/>
    <w:rsid w:val="00993C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3CB2"/>
  </w:style>
  <w:style w:type="character" w:customStyle="1" w:styleId="CommentTextChar">
    <w:name w:val="Comment Text Char"/>
    <w:basedOn w:val="DefaultParagraphFont"/>
    <w:link w:val="CommentText"/>
    <w:semiHidden/>
    <w:rsid w:val="00993CB2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3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3CB2"/>
    <w:rPr>
      <w:rFonts w:ascii="Tahoma" w:hAnsi="Tahom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cro\APPDATA\LOCAL\TEMP\wz3f90\010684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1260-CB7D-4080-A937-124FC869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01068435</Template>
  <TotalTime>0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Voislav Stojanovski</dc:creator>
  <cp:keywords/>
  <dc:description/>
  <cp:lastModifiedBy>Marko</cp:lastModifiedBy>
  <cp:revision>2</cp:revision>
  <cp:lastPrinted>2024-11-19T09:55:00Z</cp:lastPrinted>
  <dcterms:created xsi:type="dcterms:W3CDTF">2024-11-19T09:56:00Z</dcterms:created>
  <dcterms:modified xsi:type="dcterms:W3CDTF">2024-11-19T09:56:00Z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