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FF" w:rsidRDefault="00BD29FF" w:rsidP="00BF17DA">
      <w:pPr>
        <w:pStyle w:val="NoSpacing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</w:p>
    <w:p w:rsidR="00BD29FF" w:rsidRDefault="00BD29FF" w:rsidP="00BF17DA">
      <w:pPr>
        <w:pStyle w:val="NoSpacing"/>
        <w:rPr>
          <w:rFonts w:ascii="Arial" w:eastAsia="Times New Roman" w:hAnsi="Arial" w:cs="Arial"/>
          <w:sz w:val="26"/>
          <w:szCs w:val="26"/>
        </w:rPr>
      </w:pPr>
    </w:p>
    <w:p w:rsidR="00ED7F8E" w:rsidRDefault="00ED7F8E" w:rsidP="00BF17DA">
      <w:pPr>
        <w:pStyle w:val="NoSpacing"/>
        <w:rPr>
          <w:rFonts w:ascii="Arial" w:eastAsia="Times New Roman" w:hAnsi="Arial" w:cs="Arial"/>
          <w:sz w:val="26"/>
          <w:szCs w:val="26"/>
        </w:rPr>
      </w:pPr>
    </w:p>
    <w:p w:rsidR="00B611DA" w:rsidRPr="004F7FBF" w:rsidRDefault="00B611DA" w:rsidP="00B611DA">
      <w:pPr>
        <w:pStyle w:val="NoSpacing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Советување на тема</w:t>
      </w:r>
    </w:p>
    <w:p w:rsidR="00A044CC" w:rsidRPr="0014243A" w:rsidRDefault="00A044CC" w:rsidP="00681836">
      <w:pPr>
        <w:pStyle w:val="NoSpacing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</w:p>
    <w:p w:rsidR="00B611DA" w:rsidRPr="00B611DA" w:rsidRDefault="00B611DA" w:rsidP="00B611DA">
      <w:pPr>
        <w:pStyle w:val="NoSpacing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B611DA">
        <w:rPr>
          <w:rFonts w:ascii="Arial" w:eastAsia="Times New Roman" w:hAnsi="Arial" w:cs="Arial"/>
          <w:b/>
          <w:sz w:val="26"/>
          <w:szCs w:val="26"/>
          <w:lang w:val="ru-RU"/>
        </w:rPr>
        <w:t>„</w:t>
      </w:r>
      <w:r>
        <w:rPr>
          <w:rFonts w:ascii="Arial" w:eastAsia="Times New Roman" w:hAnsi="Arial" w:cs="Arial"/>
          <w:b/>
          <w:sz w:val="26"/>
          <w:szCs w:val="26"/>
        </w:rPr>
        <w:t xml:space="preserve">Фокус група </w:t>
      </w:r>
      <w:r w:rsidR="0014243A">
        <w:rPr>
          <w:rFonts w:ascii="Arial" w:eastAsia="Times New Roman" w:hAnsi="Arial" w:cs="Arial"/>
          <w:b/>
          <w:sz w:val="26"/>
          <w:szCs w:val="26"/>
        </w:rPr>
        <w:t xml:space="preserve">од страна на судството </w:t>
      </w:r>
      <w:r>
        <w:rPr>
          <w:rFonts w:ascii="Arial" w:eastAsia="Times New Roman" w:hAnsi="Arial" w:cs="Arial"/>
          <w:b/>
          <w:sz w:val="26"/>
          <w:szCs w:val="26"/>
        </w:rPr>
        <w:t>за Коментар</w:t>
      </w:r>
      <w:r w:rsidR="00995524">
        <w:rPr>
          <w:rFonts w:ascii="Arial" w:eastAsia="Times New Roman" w:hAnsi="Arial" w:cs="Arial"/>
          <w:b/>
          <w:sz w:val="26"/>
          <w:szCs w:val="26"/>
        </w:rPr>
        <w:t>от</w:t>
      </w:r>
      <w:r>
        <w:rPr>
          <w:rFonts w:ascii="Arial" w:eastAsia="Times New Roman" w:hAnsi="Arial" w:cs="Arial"/>
          <w:b/>
          <w:sz w:val="26"/>
          <w:szCs w:val="26"/>
        </w:rPr>
        <w:t xml:space="preserve"> на Законот за спречување и заштита од дискриминација</w:t>
      </w:r>
      <w:r w:rsidR="0014243A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611DA">
        <w:rPr>
          <w:rFonts w:ascii="Arial" w:eastAsia="Times New Roman" w:hAnsi="Arial" w:cs="Arial"/>
          <w:b/>
          <w:sz w:val="26"/>
          <w:szCs w:val="26"/>
          <w:lang w:val="ru-RU"/>
        </w:rPr>
        <w:t>“</w:t>
      </w:r>
    </w:p>
    <w:p w:rsidR="00041F40" w:rsidRDefault="003D613D" w:rsidP="00681836">
      <w:pPr>
        <w:pStyle w:val="NoSpacing"/>
        <w:jc w:val="center"/>
        <w:rPr>
          <w:rStyle w:val="Strong"/>
          <w:rFonts w:ascii="Arial" w:hAnsi="Arial" w:cs="Arial"/>
          <w:sz w:val="24"/>
          <w:szCs w:val="24"/>
          <w:lang w:val="ru-RU"/>
        </w:rPr>
      </w:pPr>
      <w:r>
        <w:rPr>
          <w:rStyle w:val="Strong"/>
          <w:rFonts w:ascii="Arial" w:hAnsi="Arial" w:cs="Arial"/>
          <w:sz w:val="24"/>
          <w:szCs w:val="24"/>
          <w:lang w:val="ru-RU"/>
        </w:rPr>
        <w:t>26 октомври</w:t>
      </w:r>
      <w:r w:rsidR="00D4369A" w:rsidRPr="00B611DA">
        <w:rPr>
          <w:rStyle w:val="Strong"/>
          <w:rFonts w:ascii="Arial" w:hAnsi="Arial" w:cs="Arial"/>
          <w:sz w:val="24"/>
          <w:szCs w:val="24"/>
          <w:lang w:val="ru-RU"/>
        </w:rPr>
        <w:t xml:space="preserve"> 201</w:t>
      </w:r>
      <w:r w:rsidR="009B3673" w:rsidRPr="007D7A55">
        <w:rPr>
          <w:rStyle w:val="Strong"/>
          <w:rFonts w:ascii="Arial" w:hAnsi="Arial" w:cs="Arial"/>
          <w:sz w:val="24"/>
          <w:szCs w:val="24"/>
          <w:lang w:val="ru-RU"/>
        </w:rPr>
        <w:t>7</w:t>
      </w:r>
      <w:r w:rsidR="009B3673">
        <w:rPr>
          <w:rStyle w:val="Strong"/>
          <w:rFonts w:ascii="Arial" w:hAnsi="Arial" w:cs="Arial"/>
          <w:sz w:val="24"/>
          <w:szCs w:val="24"/>
        </w:rPr>
        <w:t xml:space="preserve"> година</w:t>
      </w:r>
      <w:r w:rsidR="00D4369A" w:rsidRPr="00B611DA">
        <w:rPr>
          <w:rStyle w:val="Strong"/>
          <w:rFonts w:ascii="Arial" w:hAnsi="Arial" w:cs="Arial"/>
          <w:sz w:val="24"/>
          <w:szCs w:val="24"/>
          <w:lang w:val="ru-RU"/>
        </w:rPr>
        <w:t xml:space="preserve"> (</w:t>
      </w:r>
      <w:r>
        <w:rPr>
          <w:rStyle w:val="Strong"/>
          <w:rFonts w:ascii="Arial" w:hAnsi="Arial" w:cs="Arial"/>
          <w:sz w:val="24"/>
          <w:szCs w:val="24"/>
        </w:rPr>
        <w:t>петок</w:t>
      </w:r>
      <w:r w:rsidR="00D4369A" w:rsidRPr="00B611DA">
        <w:rPr>
          <w:rStyle w:val="Strong"/>
          <w:rFonts w:ascii="Arial" w:hAnsi="Arial" w:cs="Arial"/>
          <w:sz w:val="24"/>
          <w:szCs w:val="24"/>
          <w:lang w:val="ru-RU"/>
        </w:rPr>
        <w:t>)</w:t>
      </w:r>
    </w:p>
    <w:p w:rsidR="00ED7F8E" w:rsidRPr="00B611DA" w:rsidRDefault="00ED7F8E" w:rsidP="00681836">
      <w:pPr>
        <w:pStyle w:val="NoSpacing"/>
        <w:jc w:val="center"/>
        <w:rPr>
          <w:rStyle w:val="Strong"/>
          <w:rFonts w:ascii="Arial" w:eastAsia="Times New Roman" w:hAnsi="Arial" w:cs="Arial"/>
          <w:bCs w:val="0"/>
          <w:sz w:val="26"/>
          <w:szCs w:val="26"/>
          <w:lang w:val="ru-RU"/>
        </w:rPr>
      </w:pPr>
    </w:p>
    <w:p w:rsidR="00B611DA" w:rsidRPr="00F55700" w:rsidRDefault="00B611DA" w:rsidP="00B611DA">
      <w:pPr>
        <w:pStyle w:val="NoSpacing"/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Академија за судии и јавни обвинители</w:t>
      </w:r>
      <w:r w:rsidRPr="00F55700">
        <w:rPr>
          <w:rStyle w:val="Strong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Strong"/>
          <w:rFonts w:ascii="Arial" w:hAnsi="Arial" w:cs="Arial"/>
          <w:sz w:val="24"/>
          <w:szCs w:val="24"/>
          <w:lang w:val="ru-RU"/>
        </w:rPr>
        <w:t xml:space="preserve">од </w:t>
      </w:r>
      <w:r>
        <w:rPr>
          <w:rStyle w:val="Strong"/>
          <w:rFonts w:ascii="Arial" w:hAnsi="Arial" w:cs="Arial"/>
          <w:sz w:val="24"/>
          <w:szCs w:val="24"/>
        </w:rPr>
        <w:t>10:00 часот</w:t>
      </w:r>
    </w:p>
    <w:p w:rsidR="00BF17DA" w:rsidRPr="00B611DA" w:rsidRDefault="00BF17DA" w:rsidP="00BF17DA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</w:p>
    <w:p w:rsidR="00BF17DA" w:rsidRPr="00B611DA" w:rsidRDefault="00BF17DA" w:rsidP="00BF17DA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433"/>
      </w:tblGrid>
      <w:tr w:rsidR="00BF17DA" w:rsidRPr="00BF17DA" w:rsidTr="007E43DB">
        <w:tc>
          <w:tcPr>
            <w:tcW w:w="1809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BF17DA" w:rsidRPr="00B611DA" w:rsidRDefault="00B611DA" w:rsidP="00BF17DA">
            <w:pPr>
              <w:pStyle w:val="NoSpacing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Време</w:t>
            </w:r>
          </w:p>
        </w:tc>
        <w:tc>
          <w:tcPr>
            <w:tcW w:w="7433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BF17DA" w:rsidRPr="00B611DA" w:rsidRDefault="00B611DA" w:rsidP="00BF17DA">
            <w:pPr>
              <w:pStyle w:val="NoSpacing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Активност</w:t>
            </w:r>
          </w:p>
        </w:tc>
      </w:tr>
      <w:tr w:rsidR="00BF17DA" w:rsidRPr="00BF17DA" w:rsidTr="007E43DB">
        <w:trPr>
          <w:trHeight w:val="70"/>
        </w:trPr>
        <w:tc>
          <w:tcPr>
            <w:tcW w:w="1809" w:type="dxa"/>
            <w:shd w:val="clear" w:color="auto" w:fill="auto"/>
            <w:vAlign w:val="center"/>
          </w:tcPr>
          <w:p w:rsidR="00BF17DA" w:rsidRPr="00BF17DA" w:rsidRDefault="00BF17DA" w:rsidP="00BF17DA">
            <w:pPr>
              <w:pStyle w:val="NoSpacing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433" w:type="dxa"/>
            <w:shd w:val="clear" w:color="auto" w:fill="auto"/>
            <w:vAlign w:val="center"/>
          </w:tcPr>
          <w:p w:rsidR="00BF17DA" w:rsidRPr="00BF17DA" w:rsidRDefault="00BF17DA" w:rsidP="00BF17DA">
            <w:pPr>
              <w:pStyle w:val="NoSpacing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BF17DA" w:rsidRPr="00BF17DA" w:rsidTr="007E43DB">
        <w:trPr>
          <w:trHeight w:val="807"/>
        </w:trPr>
        <w:tc>
          <w:tcPr>
            <w:tcW w:w="1809" w:type="dxa"/>
            <w:vAlign w:val="center"/>
          </w:tcPr>
          <w:p w:rsidR="00BF17DA" w:rsidRPr="00BF17DA" w:rsidRDefault="00681836" w:rsidP="00681836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09</w:t>
            </w:r>
            <w:r w:rsidR="00BF17DA" w:rsidRPr="00BF17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="00010B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  <w:r w:rsidR="00BF17DA" w:rsidRPr="00BF17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010B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010B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7433" w:type="dxa"/>
            <w:vAlign w:val="center"/>
          </w:tcPr>
          <w:p w:rsidR="00BF17DA" w:rsidRPr="00BF17DA" w:rsidRDefault="00B611DA" w:rsidP="00010BF0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Пристигнување на учесниците</w:t>
            </w:r>
            <w:r w:rsidR="00BF17DA" w:rsidRPr="00BF17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F17DA" w:rsidRPr="00BF17DA" w:rsidTr="007E43DB">
        <w:trPr>
          <w:trHeight w:val="807"/>
        </w:trPr>
        <w:tc>
          <w:tcPr>
            <w:tcW w:w="1809" w:type="dxa"/>
            <w:vAlign w:val="center"/>
          </w:tcPr>
          <w:p w:rsidR="00BF17DA" w:rsidRPr="00681836" w:rsidRDefault="00010BF0" w:rsidP="00681836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68183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– 1</w:t>
            </w:r>
            <w:r w:rsidR="0068183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0</w:t>
            </w:r>
            <w:r w:rsidR="00BF17DA"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 w:rsidR="0068183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7433" w:type="dxa"/>
            <w:vAlign w:val="center"/>
          </w:tcPr>
          <w:p w:rsidR="00B611DA" w:rsidRPr="00B611DA" w:rsidRDefault="00B611DA" w:rsidP="00B611DA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Воведн</w:t>
            </w:r>
            <w:r w:rsidR="006463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излагањ</w:t>
            </w:r>
            <w:r w:rsidR="0064634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B611D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:</w:t>
            </w:r>
          </w:p>
          <w:p w:rsidR="00B611DA" w:rsidRDefault="00B611DA" w:rsidP="00B611DA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0C78" w:rsidRPr="004A0C78" w:rsidRDefault="004A0C78" w:rsidP="004A0C78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4A0C78">
              <w:rPr>
                <w:rFonts w:ascii="Arial" w:eastAsia="Times New Roman" w:hAnsi="Arial" w:cs="Arial"/>
                <w:sz w:val="24"/>
                <w:szCs w:val="24"/>
              </w:rPr>
              <w:t xml:space="preserve">Анета Арнаудовска, судија </w:t>
            </w:r>
          </w:p>
          <w:p w:rsidR="00365C07" w:rsidRPr="003D613D" w:rsidRDefault="004A0C78" w:rsidP="004A0C78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A0C78">
              <w:rPr>
                <w:rFonts w:ascii="Arial" w:eastAsia="Times New Roman" w:hAnsi="Arial" w:cs="Arial"/>
                <w:sz w:val="24"/>
                <w:szCs w:val="24"/>
              </w:rPr>
              <w:t>Директор на Академијата за судии и обвинители</w:t>
            </w:r>
          </w:p>
          <w:p w:rsidR="004A0C78" w:rsidRPr="003D613D" w:rsidRDefault="004A0C78" w:rsidP="004A0C78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BF17DA" w:rsidRPr="00BF17DA" w:rsidTr="007E43DB">
        <w:trPr>
          <w:trHeight w:val="807"/>
        </w:trPr>
        <w:tc>
          <w:tcPr>
            <w:tcW w:w="1809" w:type="dxa"/>
            <w:vAlign w:val="center"/>
          </w:tcPr>
          <w:p w:rsidR="00BF17DA" w:rsidRPr="00BF17DA" w:rsidRDefault="00010BF0" w:rsidP="0014243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68183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BF17DA"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 w:rsidR="0068183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  <w:r w:rsidR="00AE37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– 1</w:t>
            </w:r>
            <w:r w:rsidR="00681836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</w:t>
            </w:r>
            <w:r w:rsidR="00BF17DA"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 w:rsidR="0014243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433" w:type="dxa"/>
            <w:vAlign w:val="center"/>
          </w:tcPr>
          <w:p w:rsidR="00D14437" w:rsidRPr="003D613D" w:rsidRDefault="003D613D" w:rsidP="00D14437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Сесија 1</w:t>
            </w:r>
            <w:r w:rsidR="00D14437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995524">
              <w:rPr>
                <w:rFonts w:ascii="Arial" w:eastAsia="Times New Roman" w:hAnsi="Arial" w:cs="Arial"/>
                <w:sz w:val="24"/>
                <w:szCs w:val="24"/>
              </w:rPr>
              <w:t>рашања од интерес</w:t>
            </w:r>
            <w:r w:rsidR="0014243A">
              <w:rPr>
                <w:rFonts w:ascii="Arial" w:eastAsia="Times New Roman" w:hAnsi="Arial" w:cs="Arial"/>
                <w:sz w:val="24"/>
                <w:szCs w:val="24"/>
              </w:rPr>
              <w:t xml:space="preserve"> во врска со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општите одредби</w:t>
            </w:r>
            <w:r w:rsidR="00D14437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0B231E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поглавје</w:t>
            </w:r>
            <w:r w:rsidR="000B231E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D1443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="000B231E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 облиците и видовите на дискриминација 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поглавје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)</w:t>
            </w:r>
            <w:r w:rsidRPr="003D613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од Законот за спречување и заштита од дискриминација</w:t>
            </w:r>
          </w:p>
          <w:p w:rsidR="00D14437" w:rsidRPr="0049276C" w:rsidRDefault="00D14437" w:rsidP="00A044CC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D14437" w:rsidRPr="00995524" w:rsidRDefault="003D613D" w:rsidP="00D14437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Беким Кадриу</w:t>
            </w:r>
            <w:r w:rsidR="00D14437"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член на Комисијата за заштита од дискриминација</w:t>
            </w:r>
          </w:p>
          <w:p w:rsidR="00681836" w:rsidRDefault="00995524" w:rsidP="00A044C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Жанета Попоска, Мисија на ОБСЕ во Скопје</w:t>
            </w:r>
          </w:p>
          <w:p w:rsidR="003D613D" w:rsidRDefault="003D613D" w:rsidP="00A044C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D613D" w:rsidRPr="003D613D" w:rsidRDefault="003D613D" w:rsidP="00A044CC">
            <w:pPr>
              <w:pStyle w:val="NoSpacing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  <w:r w:rsidRPr="003D613D">
              <w:rPr>
                <w:rFonts w:ascii="Arial" w:eastAsia="Times New Roman" w:hAnsi="Arial" w:cs="Arial"/>
                <w:i/>
                <w:sz w:val="24"/>
                <w:szCs w:val="24"/>
              </w:rPr>
              <w:t>Фокус група дискусија</w:t>
            </w:r>
          </w:p>
          <w:p w:rsidR="00816DF8" w:rsidRPr="00995524" w:rsidRDefault="00816DF8" w:rsidP="00F243B0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4412A2" w:rsidRPr="00BF17DA" w:rsidTr="007E43DB">
        <w:trPr>
          <w:trHeight w:val="807"/>
        </w:trPr>
        <w:tc>
          <w:tcPr>
            <w:tcW w:w="1809" w:type="dxa"/>
            <w:vAlign w:val="center"/>
          </w:tcPr>
          <w:p w:rsidR="004412A2" w:rsidRPr="00BF17DA" w:rsidRDefault="004412A2" w:rsidP="0033003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– 1</w:t>
            </w:r>
            <w:r w:rsidR="00C8248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BF17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433" w:type="dxa"/>
            <w:vAlign w:val="center"/>
          </w:tcPr>
          <w:p w:rsidR="004412A2" w:rsidRPr="004412A2" w:rsidRDefault="004412A2" w:rsidP="0033003B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Сесија 2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Прашања од интерес во врска со составот и надлежностите на Комисијата за спречување и заштита од дискриминација 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поглавје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 </w:t>
            </w:r>
            <w:r w:rsidR="00ED7F8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остапката пред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Комисијата за спречување и заштита од дискриминација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поглавје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  <w:r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)</w:t>
            </w:r>
            <w:r w:rsidRPr="003D613D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од Законот за спречување и заштита од дискриминација</w:t>
            </w:r>
          </w:p>
          <w:p w:rsidR="004412A2" w:rsidRPr="0049276C" w:rsidRDefault="004412A2" w:rsidP="0033003B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4412A2" w:rsidRPr="00995524" w:rsidRDefault="004412A2" w:rsidP="0033003B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Наташа Бошкова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адвокат</w:t>
            </w:r>
          </w:p>
          <w:p w:rsidR="004412A2" w:rsidRDefault="004412A2" w:rsidP="0033003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Жанета Попоска, Мисија на ОБСЕ во Скопје</w:t>
            </w:r>
          </w:p>
          <w:p w:rsidR="004412A2" w:rsidRDefault="004412A2" w:rsidP="0033003B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412A2" w:rsidRPr="003D613D" w:rsidRDefault="004412A2" w:rsidP="0033003B">
            <w:pPr>
              <w:pStyle w:val="NoSpacing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  <w:r w:rsidRPr="003D613D">
              <w:rPr>
                <w:rFonts w:ascii="Arial" w:eastAsia="Times New Roman" w:hAnsi="Arial" w:cs="Arial"/>
                <w:i/>
                <w:sz w:val="24"/>
                <w:szCs w:val="24"/>
              </w:rPr>
              <w:t>Фокус група дискусија</w:t>
            </w:r>
          </w:p>
          <w:p w:rsidR="004412A2" w:rsidRPr="00995524" w:rsidRDefault="004412A2" w:rsidP="0033003B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16DF8" w:rsidRPr="00BF17DA" w:rsidTr="007E43DB">
        <w:trPr>
          <w:trHeight w:val="807"/>
        </w:trPr>
        <w:tc>
          <w:tcPr>
            <w:tcW w:w="1809" w:type="dxa"/>
            <w:vAlign w:val="center"/>
          </w:tcPr>
          <w:p w:rsidR="00816DF8" w:rsidRPr="0014243A" w:rsidRDefault="00816DF8" w:rsidP="0014243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 w:rsidR="004412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14243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 1</w:t>
            </w:r>
            <w:r w:rsidR="004412A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14243A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433" w:type="dxa"/>
            <w:vAlign w:val="center"/>
          </w:tcPr>
          <w:p w:rsidR="00816DF8" w:rsidRPr="00995524" w:rsidRDefault="00995524" w:rsidP="00BF17D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Пауза</w:t>
            </w:r>
          </w:p>
        </w:tc>
      </w:tr>
      <w:tr w:rsidR="0049276C" w:rsidRPr="00BF17DA" w:rsidTr="007E43DB">
        <w:trPr>
          <w:trHeight w:val="807"/>
        </w:trPr>
        <w:tc>
          <w:tcPr>
            <w:tcW w:w="1809" w:type="dxa"/>
            <w:vAlign w:val="center"/>
          </w:tcPr>
          <w:p w:rsidR="0049276C" w:rsidRPr="0014243A" w:rsidRDefault="0049276C" w:rsidP="004412A2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1</w:t>
            </w:r>
            <w:r w:rsidR="004412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14243A">
              <w:rPr>
                <w:rFonts w:ascii="Arial" w:eastAsia="Times New Roman" w:hAnsi="Arial" w:cs="Arial"/>
                <w:sz w:val="24"/>
                <w:szCs w:val="24"/>
              </w:rPr>
              <w:t>45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 1</w:t>
            </w:r>
            <w:r w:rsidR="004412A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4412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4243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433" w:type="dxa"/>
            <w:vAlign w:val="center"/>
          </w:tcPr>
          <w:p w:rsidR="00ED7F8E" w:rsidRPr="004412A2" w:rsidRDefault="004412A2" w:rsidP="00ED7F8E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Сесија 3</w:t>
            </w:r>
            <w:r w:rsidR="0049276C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49276C">
              <w:rPr>
                <w:rFonts w:ascii="Arial" w:eastAsia="Times New Roman" w:hAnsi="Arial" w:cs="Arial"/>
                <w:sz w:val="24"/>
                <w:szCs w:val="24"/>
              </w:rPr>
              <w:t>рашања од интерес</w:t>
            </w:r>
            <w:r w:rsidR="0014243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243A" w:rsidRPr="0014243A">
              <w:rPr>
                <w:rFonts w:ascii="Arial" w:eastAsia="Times New Roman" w:hAnsi="Arial" w:cs="Arial"/>
                <w:sz w:val="24"/>
                <w:szCs w:val="24"/>
              </w:rPr>
              <w:t>во врска со судската заштита во случаи на дискриминација</w:t>
            </w:r>
            <w:r w:rsidR="0049276C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(</w:t>
            </w:r>
            <w:r w:rsidR="00ED7F8E">
              <w:rPr>
                <w:rFonts w:ascii="Arial" w:eastAsia="Times New Roman" w:hAnsi="Arial" w:cs="Arial"/>
                <w:sz w:val="24"/>
                <w:szCs w:val="24"/>
              </w:rPr>
              <w:t>поглавје</w:t>
            </w:r>
            <w:r w:rsidR="00ED7F8E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ED7F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  <w:r w:rsidR="0049276C" w:rsidRPr="0049276C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)</w:t>
            </w:r>
            <w:r w:rsidR="00ED7F8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, прекршочните одредби (поглавје </w:t>
            </w:r>
            <w:r w:rsidR="00ED7F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</w:t>
            </w:r>
            <w:r w:rsidR="00ED7F8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) и преодните и завршни одредби (поглавје </w:t>
            </w:r>
            <w:r w:rsidR="00ED7F8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</w:t>
            </w:r>
            <w:r w:rsidR="00ED7F8E">
              <w:rPr>
                <w:rFonts w:ascii="Arial" w:eastAsia="Times New Roman" w:hAnsi="Arial" w:cs="Arial"/>
                <w:sz w:val="24"/>
                <w:szCs w:val="24"/>
              </w:rPr>
              <w:t xml:space="preserve">) од </w:t>
            </w:r>
            <w:r w:rsidR="00ED7F8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Законот за спречување и заштита од дискриминација</w:t>
            </w:r>
          </w:p>
          <w:p w:rsidR="0049276C" w:rsidRPr="00ED7F8E" w:rsidRDefault="0049276C" w:rsidP="00531CFD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76C" w:rsidRPr="00995524" w:rsidRDefault="0049276C" w:rsidP="00531CFD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76C" w:rsidRPr="00995524" w:rsidRDefault="0049276C" w:rsidP="00531CFD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Лидија Димова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судија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Основен суд Велес</w:t>
            </w:r>
          </w:p>
          <w:p w:rsidR="0049276C" w:rsidRPr="00995524" w:rsidRDefault="0049276C" w:rsidP="00531CFD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Бојана Велковска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судија</w:t>
            </w:r>
            <w:r w:rsidRPr="009955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Основен  суд Скопје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Скопје</w:t>
            </w:r>
          </w:p>
          <w:p w:rsidR="0049276C" w:rsidRDefault="0049276C" w:rsidP="00531CFD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Жанета Попоска, Мисија на ОБСЕ во Скопје</w:t>
            </w:r>
          </w:p>
          <w:p w:rsidR="004412A2" w:rsidRDefault="004412A2" w:rsidP="00531CFD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412A2" w:rsidRPr="004412A2" w:rsidRDefault="004412A2" w:rsidP="00531CFD">
            <w:pPr>
              <w:pStyle w:val="NoSpacing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  <w:r w:rsidRPr="004412A2">
              <w:rPr>
                <w:rFonts w:ascii="Arial" w:eastAsia="Times New Roman" w:hAnsi="Arial" w:cs="Arial"/>
                <w:i/>
                <w:sz w:val="24"/>
                <w:szCs w:val="24"/>
              </w:rPr>
              <w:t>Фокус група дискусија</w:t>
            </w:r>
          </w:p>
          <w:p w:rsidR="0049276C" w:rsidRPr="00995524" w:rsidRDefault="0049276C" w:rsidP="00531CFD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AE3712" w:rsidRPr="00BF17DA" w:rsidTr="00D14437">
        <w:trPr>
          <w:trHeight w:val="540"/>
        </w:trPr>
        <w:tc>
          <w:tcPr>
            <w:tcW w:w="1809" w:type="dxa"/>
            <w:vAlign w:val="center"/>
          </w:tcPr>
          <w:p w:rsidR="00AE3712" w:rsidRPr="00D4369A" w:rsidRDefault="00AE3712" w:rsidP="004412A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 w:rsidR="004412A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4412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4243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 1</w:t>
            </w:r>
            <w:r w:rsidR="004412A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4412A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D4369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433" w:type="dxa"/>
            <w:vAlign w:val="center"/>
          </w:tcPr>
          <w:p w:rsidR="00AE3712" w:rsidRDefault="00AE3712" w:rsidP="00BF17DA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49276C" w:rsidRPr="0049276C" w:rsidRDefault="0049276C" w:rsidP="00BF17D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Закуска</w:t>
            </w:r>
          </w:p>
          <w:p w:rsidR="00D14437" w:rsidRPr="0031246D" w:rsidRDefault="00D14437" w:rsidP="00BF17DA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BF17DA" w:rsidRPr="00D90968" w:rsidRDefault="00BF17DA" w:rsidP="00BF17DA">
      <w:pPr>
        <w:pStyle w:val="NoSpacing"/>
        <w:rPr>
          <w:rFonts w:ascii="Arial" w:hAnsi="Arial" w:cs="Arial"/>
          <w:lang w:val="ru-RU"/>
        </w:rPr>
      </w:pPr>
    </w:p>
    <w:p w:rsidR="00BF17DA" w:rsidRPr="00D14437" w:rsidRDefault="00BF17DA" w:rsidP="00BF17DA">
      <w:pPr>
        <w:pStyle w:val="NoSpacing"/>
        <w:rPr>
          <w:rFonts w:ascii="Arial" w:hAnsi="Arial" w:cs="Arial"/>
          <w:lang w:val="en-US"/>
        </w:rPr>
      </w:pPr>
    </w:p>
    <w:sectPr w:rsidR="00BF17DA" w:rsidRPr="00D14437" w:rsidSect="00010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26" w:rsidRDefault="00A82026" w:rsidP="00BF17DA">
      <w:pPr>
        <w:spacing w:after="0" w:line="240" w:lineRule="auto"/>
      </w:pPr>
      <w:r>
        <w:separator/>
      </w:r>
    </w:p>
  </w:endnote>
  <w:endnote w:type="continuationSeparator" w:id="0">
    <w:p w:rsidR="00A82026" w:rsidRDefault="00A82026" w:rsidP="00BF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55" w:rsidRDefault="007D7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F0" w:rsidRDefault="00010BF0">
    <w:pPr>
      <w:pStyle w:val="Footer"/>
    </w:pPr>
  </w:p>
  <w:tbl>
    <w:tblPr>
      <w:tblW w:w="4253" w:type="dxa"/>
      <w:tblInd w:w="-459" w:type="dxa"/>
      <w:tblLayout w:type="fixed"/>
      <w:tblLook w:val="04A0" w:firstRow="1" w:lastRow="0" w:firstColumn="1" w:lastColumn="0" w:noHBand="0" w:noVBand="1"/>
    </w:tblPr>
    <w:tblGrid>
      <w:gridCol w:w="4253"/>
    </w:tblGrid>
    <w:tr w:rsidR="00AB114B" w:rsidTr="00AB114B">
      <w:tc>
        <w:tcPr>
          <w:tcW w:w="4253" w:type="dxa"/>
          <w:shd w:val="clear" w:color="auto" w:fill="auto"/>
        </w:tcPr>
        <w:p w:rsidR="00AB114B" w:rsidRDefault="00AB114B" w:rsidP="00CC38E0">
          <w:pPr>
            <w:pStyle w:val="Footer"/>
          </w:pPr>
        </w:p>
      </w:tc>
    </w:tr>
  </w:tbl>
  <w:p w:rsidR="00010BF0" w:rsidRDefault="00010BF0">
    <w:pPr>
      <w:pStyle w:val="Footer"/>
    </w:pPr>
  </w:p>
  <w:p w:rsidR="00010BF0" w:rsidRDefault="00010B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55" w:rsidRDefault="007D7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26" w:rsidRDefault="00A82026" w:rsidP="00BF17DA">
      <w:pPr>
        <w:spacing w:after="0" w:line="240" w:lineRule="auto"/>
      </w:pPr>
      <w:r>
        <w:separator/>
      </w:r>
    </w:p>
  </w:footnote>
  <w:footnote w:type="continuationSeparator" w:id="0">
    <w:p w:rsidR="00A82026" w:rsidRDefault="00A82026" w:rsidP="00BF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55" w:rsidRDefault="007D7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DA" w:rsidRDefault="007D7A55">
    <w:pPr>
      <w:pStyle w:val="Header"/>
    </w:pPr>
    <w:r>
      <w:rPr>
        <w:noProof/>
        <w:lang w:eastAsia="mk-MK"/>
      </w:rPr>
      <w:drawing>
        <wp:inline distT="0" distB="0" distL="0" distR="0">
          <wp:extent cx="2674961" cy="315731"/>
          <wp:effectExtent l="0" t="0" r="0" b="8255"/>
          <wp:docPr id="1" name="Picture 1" descr="I:\PPI\OSCE Mission LOGO\2. MK\OSCE_L_Skopje_M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PI\OSCE Mission LOGO\2. MK\OSCE_L_Skopje_M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702" cy="31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</w:t>
    </w:r>
    <w:r w:rsidR="00B470A8">
      <w:rPr>
        <w:rFonts w:ascii="Times New Roman" w:hAnsi="Times New Roman" w:cs="Times New Roman"/>
        <w:noProof/>
        <w:sz w:val="24"/>
        <w:szCs w:val="24"/>
        <w:lang w:eastAsia="mk-MK"/>
      </w:rPr>
      <w:drawing>
        <wp:inline distT="0" distB="0" distL="0" distR="0">
          <wp:extent cx="2081283" cy="921224"/>
          <wp:effectExtent l="0" t="0" r="0" b="0"/>
          <wp:docPr id="2" name="Picture 2" descr="Logo na Akademij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a Akademij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647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55" w:rsidRDefault="007D7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7A"/>
    <w:rsid w:val="000052DE"/>
    <w:rsid w:val="00010BF0"/>
    <w:rsid w:val="0003522A"/>
    <w:rsid w:val="00041F40"/>
    <w:rsid w:val="000B231E"/>
    <w:rsid w:val="00136A68"/>
    <w:rsid w:val="0014243A"/>
    <w:rsid w:val="001534E9"/>
    <w:rsid w:val="00241FA7"/>
    <w:rsid w:val="0031246D"/>
    <w:rsid w:val="00347C34"/>
    <w:rsid w:val="00365C07"/>
    <w:rsid w:val="003D613D"/>
    <w:rsid w:val="0042569F"/>
    <w:rsid w:val="004412A2"/>
    <w:rsid w:val="0049276C"/>
    <w:rsid w:val="004A0C78"/>
    <w:rsid w:val="00556A1E"/>
    <w:rsid w:val="005C6EB6"/>
    <w:rsid w:val="00646343"/>
    <w:rsid w:val="00681836"/>
    <w:rsid w:val="007D7A55"/>
    <w:rsid w:val="00807764"/>
    <w:rsid w:val="00816DF8"/>
    <w:rsid w:val="00894E14"/>
    <w:rsid w:val="0092539B"/>
    <w:rsid w:val="00942892"/>
    <w:rsid w:val="00995524"/>
    <w:rsid w:val="009B3673"/>
    <w:rsid w:val="00A044CC"/>
    <w:rsid w:val="00A82026"/>
    <w:rsid w:val="00AA5567"/>
    <w:rsid w:val="00AB114B"/>
    <w:rsid w:val="00AE3712"/>
    <w:rsid w:val="00B470A8"/>
    <w:rsid w:val="00B611DA"/>
    <w:rsid w:val="00BA307A"/>
    <w:rsid w:val="00BD29FF"/>
    <w:rsid w:val="00BF17DA"/>
    <w:rsid w:val="00BF2326"/>
    <w:rsid w:val="00C82480"/>
    <w:rsid w:val="00D05E02"/>
    <w:rsid w:val="00D14437"/>
    <w:rsid w:val="00D4369A"/>
    <w:rsid w:val="00D509D2"/>
    <w:rsid w:val="00D60189"/>
    <w:rsid w:val="00D90968"/>
    <w:rsid w:val="00DF582E"/>
    <w:rsid w:val="00E26B13"/>
    <w:rsid w:val="00EC528B"/>
    <w:rsid w:val="00ED7F8E"/>
    <w:rsid w:val="00F0454F"/>
    <w:rsid w:val="00F16C30"/>
    <w:rsid w:val="00F243B0"/>
    <w:rsid w:val="00F61150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BA30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DA"/>
  </w:style>
  <w:style w:type="paragraph" w:styleId="Footer">
    <w:name w:val="footer"/>
    <w:basedOn w:val="Normal"/>
    <w:link w:val="FooterChar"/>
    <w:uiPriority w:val="99"/>
    <w:unhideWhenUsed/>
    <w:rsid w:val="00BF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DA"/>
  </w:style>
  <w:style w:type="paragraph" w:styleId="NoSpacing">
    <w:name w:val="No Spacing"/>
    <w:uiPriority w:val="1"/>
    <w:qFormat/>
    <w:rsid w:val="00BF17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BA30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DA"/>
  </w:style>
  <w:style w:type="paragraph" w:styleId="Footer">
    <w:name w:val="footer"/>
    <w:basedOn w:val="Normal"/>
    <w:link w:val="FooterChar"/>
    <w:uiPriority w:val="99"/>
    <w:unhideWhenUsed/>
    <w:rsid w:val="00BF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DA"/>
  </w:style>
  <w:style w:type="paragraph" w:styleId="NoSpacing">
    <w:name w:val="No Spacing"/>
    <w:uiPriority w:val="1"/>
    <w:qFormat/>
    <w:rsid w:val="00BF17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2018-10-19T12:51:00Z</dcterms:created>
  <dcterms:modified xsi:type="dcterms:W3CDTF">2018-10-19T12:51:00Z</dcterms:modified>
</cp:coreProperties>
</file>